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43" w:rsidRPr="000A5C43" w:rsidRDefault="000A5C43" w:rsidP="003F35CD">
      <w:pPr>
        <w:framePr w:w="9841" w:h="3323" w:hRule="exact" w:wrap="around" w:vAnchor="text" w:hAnchor="page" w:x="1405" w:y="7"/>
        <w:spacing w:line="360" w:lineRule="auto"/>
        <w:jc w:val="center"/>
        <w:rPr>
          <w:sz w:val="24"/>
          <w:szCs w:val="24"/>
        </w:rPr>
      </w:pPr>
      <w:r w:rsidRPr="000A5C43">
        <w:rPr>
          <w:noProof/>
          <w:sz w:val="24"/>
          <w:szCs w:val="24"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C43" w:rsidRPr="000A5C43" w:rsidRDefault="000A5C43" w:rsidP="000A5C43">
      <w:pPr>
        <w:framePr w:w="9841" w:h="3323" w:hRule="exact" w:wrap="around" w:vAnchor="text" w:hAnchor="page" w:x="1405" w:y="7"/>
        <w:jc w:val="center"/>
        <w:rPr>
          <w:color w:val="544E8C"/>
          <w:sz w:val="8"/>
          <w:szCs w:val="24"/>
        </w:rPr>
      </w:pPr>
    </w:p>
    <w:p w:rsidR="000A5C43" w:rsidRPr="000A5C43" w:rsidRDefault="000A5C43" w:rsidP="000A5C43">
      <w:pPr>
        <w:framePr w:w="9841" w:h="3323" w:hRule="exact" w:wrap="around" w:vAnchor="text" w:hAnchor="page" w:x="1405" w:y="7"/>
        <w:spacing w:line="360" w:lineRule="auto"/>
        <w:jc w:val="center"/>
        <w:rPr>
          <w:b/>
          <w:color w:val="000458"/>
          <w:sz w:val="32"/>
          <w:szCs w:val="24"/>
        </w:rPr>
      </w:pPr>
      <w:r w:rsidRPr="000A5C43">
        <w:rPr>
          <w:b/>
          <w:color w:val="000458"/>
          <w:sz w:val="32"/>
          <w:szCs w:val="24"/>
        </w:rPr>
        <w:t>АДМИНИСТРАЦИЯ ГОРОДА СМОЛЕНСКА</w:t>
      </w:r>
    </w:p>
    <w:p w:rsidR="000A5C43" w:rsidRPr="000A5C43" w:rsidRDefault="000A5C43" w:rsidP="000A5C43">
      <w:pPr>
        <w:framePr w:w="9841" w:h="3323" w:hRule="exact" w:wrap="around" w:vAnchor="text" w:hAnchor="page" w:x="1405" w:y="7"/>
        <w:jc w:val="center"/>
        <w:rPr>
          <w:b/>
          <w:color w:val="000458"/>
          <w:sz w:val="40"/>
          <w:szCs w:val="24"/>
        </w:rPr>
      </w:pPr>
      <w:r w:rsidRPr="000A5C43">
        <w:rPr>
          <w:b/>
          <w:color w:val="000458"/>
          <w:sz w:val="40"/>
          <w:szCs w:val="24"/>
        </w:rPr>
        <w:t>П О С Т А Н О В Л Е Н И Е</w:t>
      </w:r>
    </w:p>
    <w:p w:rsidR="000A5C43" w:rsidRPr="000A5C43" w:rsidRDefault="000A5C43" w:rsidP="000A5C43">
      <w:pPr>
        <w:framePr w:w="9841" w:h="3323" w:hRule="exact" w:wrap="around" w:vAnchor="text" w:hAnchor="page" w:x="1405" w:y="7"/>
        <w:jc w:val="center"/>
        <w:rPr>
          <w:b/>
          <w:color w:val="000458"/>
          <w:sz w:val="40"/>
          <w:szCs w:val="24"/>
        </w:rPr>
      </w:pPr>
    </w:p>
    <w:p w:rsidR="000A5C43" w:rsidRPr="000A5C43" w:rsidRDefault="000A5C43" w:rsidP="000A5C43">
      <w:pPr>
        <w:framePr w:w="9841" w:h="3323" w:hRule="exact" w:wrap="around" w:vAnchor="text" w:hAnchor="page" w:x="1405" w:y="7"/>
        <w:rPr>
          <w:color w:val="000458"/>
          <w:sz w:val="18"/>
        </w:rPr>
      </w:pPr>
      <w:r w:rsidRPr="000A5C43">
        <w:rPr>
          <w:color w:val="000458"/>
          <w:sz w:val="22"/>
        </w:rPr>
        <w:t>от_______________________№ ______________</w:t>
      </w:r>
    </w:p>
    <w:p w:rsidR="000A5C43" w:rsidRPr="000A5C43" w:rsidRDefault="000A5C43" w:rsidP="000A5C43">
      <w:pPr>
        <w:framePr w:w="9841" w:h="3323" w:hRule="exact" w:wrap="around" w:vAnchor="text" w:hAnchor="page" w:x="1405" w:y="7"/>
        <w:spacing w:line="480" w:lineRule="auto"/>
        <w:rPr>
          <w:b/>
          <w:color w:val="544E8C"/>
          <w:sz w:val="40"/>
          <w:szCs w:val="24"/>
        </w:rPr>
      </w:pPr>
    </w:p>
    <w:p w:rsidR="000A5C43" w:rsidRPr="000A5C43" w:rsidRDefault="000A5C43" w:rsidP="000A5C43">
      <w:pPr>
        <w:widowControl w:val="0"/>
        <w:ind w:right="5102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0A5C43" w:rsidRPr="003F35CD" w:rsidRDefault="000A5C43" w:rsidP="000A5C43">
      <w:pPr>
        <w:widowControl w:val="0"/>
        <w:ind w:right="5385"/>
        <w:jc w:val="both"/>
        <w:rPr>
          <w:rFonts w:eastAsia="Calibri"/>
          <w:sz w:val="28"/>
          <w:szCs w:val="28"/>
          <w:lang w:eastAsia="en-US"/>
        </w:rPr>
      </w:pPr>
    </w:p>
    <w:p w:rsidR="000A5C43" w:rsidRPr="003F35CD" w:rsidRDefault="000A5C43" w:rsidP="000A5C43">
      <w:pPr>
        <w:widowControl w:val="0"/>
        <w:ind w:right="5385"/>
        <w:jc w:val="both"/>
        <w:rPr>
          <w:rFonts w:eastAsia="Calibri"/>
          <w:sz w:val="28"/>
          <w:szCs w:val="28"/>
          <w:lang w:eastAsia="en-US"/>
        </w:rPr>
      </w:pPr>
      <w:r w:rsidRPr="003F35CD">
        <w:rPr>
          <w:rFonts w:eastAsia="Calibri"/>
          <w:sz w:val="28"/>
          <w:szCs w:val="28"/>
          <w:lang w:eastAsia="en-US"/>
        </w:rPr>
        <w:t xml:space="preserve">Об утверждении муниципальной программы «Развитие системы образования города Смоленска» </w:t>
      </w:r>
    </w:p>
    <w:p w:rsidR="000A5C43" w:rsidRPr="003F35CD" w:rsidRDefault="000A5C43" w:rsidP="000A5C43">
      <w:pPr>
        <w:widowControl w:val="0"/>
        <w:tabs>
          <w:tab w:val="left" w:pos="600"/>
          <w:tab w:val="left" w:pos="4536"/>
        </w:tabs>
        <w:spacing w:line="360" w:lineRule="auto"/>
        <w:ind w:right="5102"/>
        <w:jc w:val="both"/>
        <w:rPr>
          <w:rFonts w:eastAsia="Calibri"/>
          <w:sz w:val="28"/>
          <w:szCs w:val="28"/>
          <w:lang w:eastAsia="en-US"/>
        </w:rPr>
      </w:pPr>
    </w:p>
    <w:p w:rsidR="001463DD" w:rsidRPr="003F35CD" w:rsidRDefault="001463DD" w:rsidP="000A5C43">
      <w:pPr>
        <w:widowControl w:val="0"/>
        <w:tabs>
          <w:tab w:val="left" w:pos="600"/>
          <w:tab w:val="left" w:pos="4536"/>
        </w:tabs>
        <w:spacing w:line="360" w:lineRule="auto"/>
        <w:ind w:right="5102"/>
        <w:jc w:val="both"/>
        <w:rPr>
          <w:rFonts w:eastAsia="Calibri"/>
          <w:sz w:val="28"/>
          <w:szCs w:val="28"/>
          <w:lang w:eastAsia="en-US"/>
        </w:rPr>
      </w:pPr>
    </w:p>
    <w:p w:rsidR="000A5C43" w:rsidRPr="003F35CD" w:rsidRDefault="000A5C43" w:rsidP="000A5C43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35CD">
        <w:rPr>
          <w:rFonts w:eastAsia="Calibri"/>
          <w:sz w:val="28"/>
          <w:szCs w:val="28"/>
          <w:lang w:eastAsia="en-US"/>
        </w:rPr>
        <w:t xml:space="preserve">В соответствии с Бюджетным кодексом Российской Федерации, </w:t>
      </w:r>
      <w:r w:rsidR="00416161" w:rsidRPr="003F35CD">
        <w:rPr>
          <w:rFonts w:eastAsia="Calibri"/>
          <w:sz w:val="28"/>
          <w:szCs w:val="28"/>
          <w:lang w:eastAsia="en-US"/>
        </w:rPr>
        <w:t>решением 54-й сессии Смоленского городского Совета III созыва от 29.02.2008 № 783 «Об утверждении Положения о бюджетном процессе в городе Смоленске»</w:t>
      </w:r>
      <w:r w:rsidRPr="003F35CD">
        <w:rPr>
          <w:rFonts w:eastAsia="Calibri"/>
          <w:sz w:val="28"/>
          <w:szCs w:val="28"/>
          <w:lang w:eastAsia="en-US"/>
        </w:rPr>
        <w:t xml:space="preserve">, постановлением Администрации города Смоленска от 28.01.2022 № 146-адм «Об утверждении Порядка принятия решений о разработке муниципальных программ, их формирования и реализации», </w:t>
      </w:r>
      <w:r w:rsidR="00416161" w:rsidRPr="003F35CD">
        <w:rPr>
          <w:rFonts w:eastAsia="Calibri"/>
          <w:sz w:val="28"/>
          <w:szCs w:val="28"/>
          <w:lang w:eastAsia="en-US"/>
        </w:rPr>
        <w:t>постановлением Администрации города Смоленска от 09.06.2018 № 1514-адм «Об утверждении Порядка общественного обсуждения</w:t>
      </w:r>
      <w:r w:rsidR="001463DD" w:rsidRPr="003F35CD">
        <w:rPr>
          <w:rFonts w:eastAsia="Calibri"/>
          <w:sz w:val="28"/>
          <w:szCs w:val="28"/>
          <w:lang w:eastAsia="en-US"/>
        </w:rPr>
        <w:t xml:space="preserve"> отдельных проектов документов стратегического планирования города Смоленска», </w:t>
      </w:r>
      <w:r w:rsidR="00571C7C" w:rsidRPr="00571C7C">
        <w:rPr>
          <w:rFonts w:eastAsia="Calibri"/>
          <w:bCs/>
          <w:sz w:val="28"/>
          <w:szCs w:val="28"/>
          <w:lang w:eastAsia="en-US"/>
        </w:rPr>
        <w:t>распоряжением Администрации города Смоленска от 07.07.2017 № 151-р/</w:t>
      </w:r>
      <w:proofErr w:type="spellStart"/>
      <w:r w:rsidR="00571C7C" w:rsidRPr="00571C7C">
        <w:rPr>
          <w:rFonts w:eastAsia="Calibri"/>
          <w:bCs/>
          <w:sz w:val="28"/>
          <w:szCs w:val="28"/>
          <w:lang w:eastAsia="en-US"/>
        </w:rPr>
        <w:t>адм</w:t>
      </w:r>
      <w:proofErr w:type="spellEnd"/>
      <w:r w:rsidR="00571C7C" w:rsidRPr="00571C7C">
        <w:rPr>
          <w:rFonts w:eastAsia="Calibri"/>
          <w:bCs/>
          <w:sz w:val="28"/>
          <w:szCs w:val="28"/>
          <w:lang w:eastAsia="en-US"/>
        </w:rPr>
        <w:t xml:space="preserve"> «Об утверждении перечня муниципальных программ», </w:t>
      </w:r>
      <w:r w:rsidRPr="003F35CD">
        <w:rPr>
          <w:rFonts w:eastAsia="Calibri"/>
          <w:sz w:val="28"/>
          <w:szCs w:val="28"/>
          <w:lang w:eastAsia="en-US"/>
        </w:rPr>
        <w:t>руководствуясь Уставом города Смоленска,</w:t>
      </w:r>
    </w:p>
    <w:p w:rsidR="000A5C43" w:rsidRPr="003F35CD" w:rsidRDefault="000A5C43" w:rsidP="000A5C43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41B08" w:rsidRPr="003F35CD" w:rsidRDefault="00BF56D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F35CD">
        <w:rPr>
          <w:sz w:val="28"/>
          <w:szCs w:val="28"/>
        </w:rPr>
        <w:t>А</w:t>
      </w:r>
      <w:r w:rsidR="000D3349" w:rsidRPr="003F35CD">
        <w:rPr>
          <w:sz w:val="28"/>
          <w:szCs w:val="28"/>
        </w:rPr>
        <w:t>дминистрация города Смоленска постановляет:</w:t>
      </w:r>
    </w:p>
    <w:p w:rsidR="000A5C43" w:rsidRPr="003F35CD" w:rsidRDefault="000A5C4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41B08" w:rsidRPr="003F35CD" w:rsidRDefault="000D3349" w:rsidP="001463D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35CD">
        <w:rPr>
          <w:sz w:val="28"/>
          <w:szCs w:val="28"/>
        </w:rPr>
        <w:t>1. Утвердить прилагаемую муниципальную программу «Развитие            системы образования города Смоленска».</w:t>
      </w:r>
    </w:p>
    <w:p w:rsidR="000A5C43" w:rsidRPr="003F35CD" w:rsidRDefault="000D3349" w:rsidP="001463DD">
      <w:pPr>
        <w:widowControl w:val="0"/>
        <w:tabs>
          <w:tab w:val="left" w:pos="709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F35CD">
        <w:rPr>
          <w:sz w:val="28"/>
          <w:szCs w:val="28"/>
        </w:rPr>
        <w:t>2</w:t>
      </w:r>
      <w:r w:rsidR="000A5C43" w:rsidRPr="003F35CD">
        <w:rPr>
          <w:sz w:val="28"/>
          <w:szCs w:val="28"/>
        </w:rPr>
        <w:t>.</w:t>
      </w:r>
      <w:r w:rsidRPr="003F35CD">
        <w:rPr>
          <w:sz w:val="28"/>
          <w:szCs w:val="28"/>
        </w:rPr>
        <w:t xml:space="preserve"> </w:t>
      </w:r>
      <w:r w:rsidR="000A5C43" w:rsidRPr="003F35CD">
        <w:rPr>
          <w:rFonts w:eastAsia="Calibri"/>
          <w:bCs/>
          <w:sz w:val="28"/>
          <w:szCs w:val="28"/>
          <w:lang w:eastAsia="en-US"/>
        </w:rPr>
        <w:t>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Смоленска.</w:t>
      </w:r>
    </w:p>
    <w:p w:rsidR="00D41B08" w:rsidRPr="003F35CD" w:rsidRDefault="001463DD" w:rsidP="001463D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35CD">
        <w:rPr>
          <w:sz w:val="28"/>
          <w:szCs w:val="28"/>
        </w:rPr>
        <w:t>3</w:t>
      </w:r>
      <w:r w:rsidR="000D3349" w:rsidRPr="003F35CD">
        <w:rPr>
          <w:sz w:val="28"/>
          <w:szCs w:val="28"/>
        </w:rPr>
        <w:t>. Контроль за исполнением настоящего постановления возложить на          заместителя Главы города Смоленска по социальной сфере.</w:t>
      </w:r>
    </w:p>
    <w:p w:rsidR="001463DD" w:rsidRPr="003F35CD" w:rsidRDefault="001463DD" w:rsidP="001463D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35CD">
        <w:rPr>
          <w:sz w:val="28"/>
          <w:szCs w:val="28"/>
        </w:rPr>
        <w:t>4. Настоящее постановление вступает с силу с 01.01.2025 года.</w:t>
      </w:r>
    </w:p>
    <w:p w:rsidR="00D41B08" w:rsidRPr="003F35CD" w:rsidRDefault="00D41B0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463DD" w:rsidRPr="003F35CD" w:rsidRDefault="001463D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1B08" w:rsidRDefault="000D3349">
      <w:pPr>
        <w:widowControl w:val="0"/>
        <w:autoSpaceDE w:val="0"/>
        <w:autoSpaceDN w:val="0"/>
        <w:rPr>
          <w:sz w:val="28"/>
          <w:szCs w:val="28"/>
        </w:rPr>
      </w:pPr>
      <w:r w:rsidRPr="003F35CD">
        <w:rPr>
          <w:sz w:val="28"/>
          <w:szCs w:val="28"/>
        </w:rPr>
        <w:t xml:space="preserve">Глава города Смоленска                                                         </w:t>
      </w:r>
      <w:r w:rsidR="000A5C43" w:rsidRPr="003F35CD">
        <w:rPr>
          <w:sz w:val="28"/>
          <w:szCs w:val="28"/>
        </w:rPr>
        <w:t xml:space="preserve">  </w:t>
      </w:r>
      <w:r w:rsidRPr="003F35CD">
        <w:rPr>
          <w:sz w:val="28"/>
          <w:szCs w:val="28"/>
        </w:rPr>
        <w:t xml:space="preserve">            </w:t>
      </w:r>
      <w:r w:rsidR="000A5C43" w:rsidRPr="003F35CD">
        <w:rPr>
          <w:sz w:val="28"/>
          <w:szCs w:val="28"/>
        </w:rPr>
        <w:t>А.А. Новиков</w:t>
      </w:r>
    </w:p>
    <w:p w:rsidR="004D10B5" w:rsidRPr="003F35CD" w:rsidRDefault="004D10B5">
      <w:pPr>
        <w:widowControl w:val="0"/>
        <w:autoSpaceDE w:val="0"/>
        <w:autoSpaceDN w:val="0"/>
        <w:rPr>
          <w:sz w:val="28"/>
          <w:szCs w:val="28"/>
        </w:rPr>
      </w:pPr>
    </w:p>
    <w:p w:rsidR="00F336A6" w:rsidRPr="003F35CD" w:rsidRDefault="000D33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lastRenderedPageBreak/>
        <w:t xml:space="preserve">МУНИЦИПАЛЬНАЯ ПРОГРАММА </w:t>
      </w:r>
    </w:p>
    <w:p w:rsidR="00D41B08" w:rsidRPr="003F35CD" w:rsidRDefault="000D33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«РАЗВИТИЕ СИСТЕМЫ ОБРАЗОВАНИЯ ГОРОДА СМОЛЕНСКА»</w:t>
      </w:r>
    </w:p>
    <w:p w:rsidR="00D41B08" w:rsidRPr="003F35CD" w:rsidRDefault="00D41B0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41B08" w:rsidRPr="003F35CD" w:rsidRDefault="00D41B0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41B08" w:rsidRPr="003F35CD" w:rsidRDefault="000D33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Раздел 1. Стратегические приоритеты в сфере реализации муниципальной программы</w:t>
      </w:r>
    </w:p>
    <w:p w:rsidR="00D41B08" w:rsidRPr="003F35CD" w:rsidRDefault="00D41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1B08" w:rsidRPr="003F35CD" w:rsidRDefault="00D41B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Муниципальная система образования города Смоленска по состоянию на 202</w:t>
      </w:r>
      <w:r w:rsidR="00EE5021" w:rsidRPr="003F35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 включает: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8</w:t>
      </w:r>
      <w:r w:rsidR="00EE5021" w:rsidRPr="003F35C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дошкольных образовательных организаций</w:t>
      </w:r>
      <w:r w:rsidR="00DF1493" w:rsidRPr="003F35CD">
        <w:rPr>
          <w:rFonts w:ascii="Times New Roman" w:eastAsia="Times New Roman" w:hAnsi="Times New Roman" w:cs="Times New Roman"/>
          <w:sz w:val="28"/>
          <w:szCs w:val="28"/>
        </w:rPr>
        <w:t>, 44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общеобразовательные организации, 6 организаций дополнительного образования детей.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сфере образования одним из основных принципов муниципальной политики является организация предоставления доступного качественного образования для всех категорий граждан.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системе общего образования для удовлетворения образовательных потребностей школьников в 202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году и в соответствии с ФГОС в 43 общеоб</w:t>
      </w:r>
      <w:r w:rsidR="00FF75DC" w:rsidRPr="003F35CD">
        <w:rPr>
          <w:rFonts w:ascii="Times New Roman" w:eastAsia="Times New Roman" w:hAnsi="Times New Roman" w:cs="Times New Roman"/>
          <w:sz w:val="28"/>
          <w:szCs w:val="28"/>
        </w:rPr>
        <w:t>разовательных организациях (100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 xml:space="preserve">%) функционировали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 xml:space="preserve"> профильных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класса, обеспечивающих углубленное изучение отдельных учебных предметов.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общеобразовате</w:t>
      </w:r>
      <w:r w:rsidR="0058595C" w:rsidRPr="003F35CD">
        <w:rPr>
          <w:rFonts w:ascii="Times New Roman" w:eastAsia="Times New Roman" w:hAnsi="Times New Roman" w:cs="Times New Roman"/>
          <w:sz w:val="28"/>
          <w:szCs w:val="28"/>
        </w:rPr>
        <w:t>льных организациях обучались 373 ребенка-инвалида. Для 125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детей, которые по состоянию здоровья временно или постоянно не могли посещать образовательные организации, осуществлялось обучение на дому по программам начального общего, основного общего и среднего общего образова</w:t>
      </w:r>
      <w:r w:rsidR="0058595C" w:rsidRPr="003F35CD">
        <w:rPr>
          <w:rFonts w:ascii="Times New Roman" w:eastAsia="Times New Roman" w:hAnsi="Times New Roman" w:cs="Times New Roman"/>
          <w:sz w:val="28"/>
          <w:szCs w:val="28"/>
        </w:rPr>
        <w:t>ния. В городе функционировало 35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классов, реализующих адаптированную основную общеобразовательную программу, которые посещали 2</w:t>
      </w:r>
      <w:r w:rsidR="0058595C" w:rsidRPr="003F35CD">
        <w:rPr>
          <w:rFonts w:ascii="Times New Roman" w:eastAsia="Times New Roman" w:hAnsi="Times New Roman" w:cs="Times New Roman"/>
          <w:sz w:val="28"/>
          <w:szCs w:val="28"/>
        </w:rPr>
        <w:t>96 детей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ограниченными возможностями здоровья. По адаптированной образовательной программе в об</w:t>
      </w:r>
      <w:r w:rsidR="00FF75DC" w:rsidRPr="003F35CD">
        <w:rPr>
          <w:rFonts w:ascii="Times New Roman" w:eastAsia="Times New Roman" w:hAnsi="Times New Roman" w:cs="Times New Roman"/>
          <w:sz w:val="28"/>
          <w:szCs w:val="28"/>
        </w:rPr>
        <w:t>щеобразовательных классах      в 2024 году обучались 312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детей с ограни</w:t>
      </w:r>
      <w:r w:rsidR="00FF75DC" w:rsidRPr="003F35CD">
        <w:rPr>
          <w:rFonts w:ascii="Times New Roman" w:eastAsia="Times New Roman" w:hAnsi="Times New Roman" w:cs="Times New Roman"/>
          <w:sz w:val="28"/>
          <w:szCs w:val="28"/>
        </w:rPr>
        <w:t>ченными возможностями здоровья.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Вариативность образовательной среды позволила успешно решать проблемы доступности и качества образования. Проценты успеваемости и качества знаний за последние годы стабильны и в 202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составили 99,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% и 5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% соответственно.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О достаточно высоком уровне качества образования обучающихся свидетельствуют итоги муниципального, регионального и заключительного этапов Всероссийской олимпиады школьников. В 202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3/2024 учебном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году в олимпиадах приняли участие 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22375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человек, призерами и победителями стали 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160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С целью поддержки инициативной, талантливой молодежи ежегодно            12 учащихся города за особые успехи в учебе, творчестве, спорте, за активную общественную деятельность награждаются премией им. Ю.А. Гагарина.</w:t>
      </w:r>
    </w:p>
    <w:p w:rsidR="00D41B08" w:rsidRPr="003F35CD" w:rsidRDefault="000D3349" w:rsidP="00BF56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году общеобразовательные организации посещали                           3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 xml:space="preserve">8045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обучающихся (20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 xml:space="preserve">35185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чел., 202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E323E" w:rsidRPr="003F35CD">
        <w:rPr>
          <w:rFonts w:ascii="Times New Roman" w:hAnsi="Times New Roman" w:cs="Times New Roman"/>
          <w:sz w:val="28"/>
          <w:szCs w:val="21"/>
          <w:shd w:val="clear" w:color="auto" w:fill="FFFFFF"/>
        </w:rPr>
        <w:t>37467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чел.).   </w:t>
      </w:r>
      <w:r w:rsidR="00BF56D8" w:rsidRPr="003F35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323E" w:rsidRPr="003F35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 (</w:t>
      </w:r>
      <w:r w:rsidR="008D7227" w:rsidRPr="003F35CD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%) работали только в одну смену, доля детей, занимающихся во вторую смену, составила </w:t>
      </w:r>
      <w:r w:rsidR="008D7227" w:rsidRPr="003F35CD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% от общего числа обучающихся, или </w:t>
      </w:r>
      <w:r w:rsidR="008D7227" w:rsidRPr="003F35CD">
        <w:rPr>
          <w:rFonts w:ascii="Times New Roman" w:eastAsia="Times New Roman" w:hAnsi="Times New Roman" w:cs="Times New Roman"/>
          <w:sz w:val="28"/>
          <w:szCs w:val="28"/>
        </w:rPr>
        <w:t>9804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Вместе с тем внутренние резервы системы образования по созданию дополнител</w:t>
      </w:r>
      <w:r w:rsidR="008D7227" w:rsidRPr="003F35CD">
        <w:rPr>
          <w:rFonts w:ascii="Times New Roman" w:eastAsia="Times New Roman" w:hAnsi="Times New Roman" w:cs="Times New Roman"/>
          <w:sz w:val="28"/>
          <w:szCs w:val="28"/>
        </w:rPr>
        <w:t xml:space="preserve">ьных мест исчерпаны.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Поэтому проблема перевода школ в односменный режим работы может быть решена только за счет строительства на территории города Смоленска дополнительных новых общеобразовательных организаций.</w:t>
      </w:r>
    </w:p>
    <w:p w:rsidR="00657AAA" w:rsidRPr="003F35CD" w:rsidRDefault="00657AAA" w:rsidP="00657AAA">
      <w:pPr>
        <w:tabs>
          <w:tab w:val="left" w:pos="975"/>
        </w:tabs>
        <w:ind w:firstLine="709"/>
        <w:jc w:val="both"/>
        <w:rPr>
          <w:sz w:val="28"/>
          <w:szCs w:val="28"/>
        </w:rPr>
      </w:pPr>
      <w:r w:rsidRPr="003F35CD">
        <w:rPr>
          <w:sz w:val="28"/>
          <w:szCs w:val="28"/>
        </w:rPr>
        <w:t xml:space="preserve">Система дошкольного образования города Смоленска по состоянию на 01.01.2024 года представлена 88 муниципальными бюджетными дошкольными образовательными организациями, которые посещали </w:t>
      </w:r>
      <w:r w:rsidRPr="003F35CD">
        <w:rPr>
          <w:rFonts w:eastAsia="Calibri"/>
          <w:sz w:val="28"/>
          <w:szCs w:val="28"/>
        </w:rPr>
        <w:t xml:space="preserve">15113 воспитанников в возрасте </w:t>
      </w:r>
      <w:r w:rsidRPr="003F35CD">
        <w:rPr>
          <w:sz w:val="28"/>
          <w:szCs w:val="28"/>
        </w:rPr>
        <w:t>от 1,5 до 8 лет (2022 год –</w:t>
      </w:r>
      <w:r w:rsidRPr="003F35CD">
        <w:rPr>
          <w:rFonts w:eastAsia="Calibri"/>
          <w:sz w:val="28"/>
          <w:szCs w:val="28"/>
        </w:rPr>
        <w:t xml:space="preserve"> 16132 воспитанника, 2021 год </w:t>
      </w:r>
      <w:r w:rsidR="002F3998" w:rsidRPr="003F35CD">
        <w:rPr>
          <w:rFonts w:eastAsia="Calibri"/>
          <w:sz w:val="28"/>
          <w:szCs w:val="28"/>
        </w:rPr>
        <w:t xml:space="preserve">– </w:t>
      </w:r>
      <w:r w:rsidRPr="003F35CD">
        <w:rPr>
          <w:rFonts w:eastAsia="Calibri"/>
          <w:sz w:val="28"/>
          <w:szCs w:val="28"/>
        </w:rPr>
        <w:t xml:space="preserve"> 16689 воспитанников). </w:t>
      </w:r>
      <w:bookmarkStart w:id="0" w:name="_Hlk109504371"/>
      <w:r w:rsidRPr="003F35CD">
        <w:rPr>
          <w:sz w:val="28"/>
          <w:szCs w:val="28"/>
        </w:rPr>
        <w:t>Снижение численности воспитанников связано с изменением демографической ситуации.</w:t>
      </w:r>
    </w:p>
    <w:bookmarkEnd w:id="0"/>
    <w:p w:rsidR="00657AAA" w:rsidRPr="003F35CD" w:rsidRDefault="00657AAA" w:rsidP="00657AAA">
      <w:pPr>
        <w:shd w:val="clear" w:color="auto" w:fill="FFFFFF"/>
        <w:spacing w:before="100" w:beforeAutospacing="1" w:after="168"/>
        <w:ind w:firstLine="709"/>
        <w:contextualSpacing/>
        <w:jc w:val="both"/>
        <w:rPr>
          <w:rFonts w:eastAsia="Calibri"/>
          <w:sz w:val="28"/>
          <w:szCs w:val="28"/>
        </w:rPr>
      </w:pPr>
      <w:r w:rsidRPr="003F35CD">
        <w:rPr>
          <w:rFonts w:eastAsia="Calibri"/>
          <w:sz w:val="28"/>
          <w:szCs w:val="28"/>
        </w:rPr>
        <w:t xml:space="preserve">Количество детей в возрасте от 0 до 3 лет, зарегистрированных в реестре для получения места в муниципальных дошкольных образовательных организациях, составило 4685 человек (2022 год – 5204 человека, 2021 </w:t>
      </w:r>
      <w:r w:rsidR="002F3998" w:rsidRPr="003F35CD">
        <w:rPr>
          <w:rFonts w:eastAsia="Calibri"/>
          <w:sz w:val="28"/>
          <w:szCs w:val="28"/>
        </w:rPr>
        <w:t xml:space="preserve">– </w:t>
      </w:r>
      <w:r w:rsidRPr="003F35CD">
        <w:rPr>
          <w:rFonts w:eastAsia="Calibri"/>
          <w:sz w:val="28"/>
          <w:szCs w:val="28"/>
        </w:rPr>
        <w:t xml:space="preserve"> 5856 человек).</w:t>
      </w:r>
    </w:p>
    <w:p w:rsidR="00657AAA" w:rsidRPr="003F35CD" w:rsidRDefault="00657AAA" w:rsidP="00657AAA">
      <w:pPr>
        <w:ind w:firstLine="709"/>
        <w:jc w:val="both"/>
        <w:rPr>
          <w:sz w:val="28"/>
        </w:rPr>
      </w:pPr>
      <w:r w:rsidRPr="003F35CD">
        <w:rPr>
          <w:sz w:val="28"/>
          <w:szCs w:val="28"/>
        </w:rPr>
        <w:t xml:space="preserve">Доступность дошкольного образования в городе Смоленске среди детей в возрасте от 1,5 до 8 лет составляла 100% в </w:t>
      </w:r>
      <w:proofErr w:type="spellStart"/>
      <w:r w:rsidRPr="003F35CD">
        <w:rPr>
          <w:sz w:val="28"/>
          <w:szCs w:val="28"/>
        </w:rPr>
        <w:t>т.ч</w:t>
      </w:r>
      <w:proofErr w:type="spellEnd"/>
      <w:r w:rsidRPr="003F35CD">
        <w:rPr>
          <w:sz w:val="28"/>
          <w:szCs w:val="28"/>
        </w:rPr>
        <w:t>. от 1,5 до 3 лет</w:t>
      </w:r>
      <w:r w:rsidR="002F3998" w:rsidRPr="003F35CD">
        <w:rPr>
          <w:sz w:val="28"/>
          <w:szCs w:val="28"/>
        </w:rPr>
        <w:t xml:space="preserve"> </w:t>
      </w:r>
      <w:r w:rsidRPr="003F35CD">
        <w:rPr>
          <w:sz w:val="28"/>
          <w:szCs w:val="28"/>
        </w:rPr>
        <w:t xml:space="preserve">– 100% (2022 год – 100%, 2021 </w:t>
      </w:r>
      <w:r w:rsidR="002F3998" w:rsidRPr="003F35CD">
        <w:rPr>
          <w:sz w:val="28"/>
          <w:szCs w:val="28"/>
        </w:rPr>
        <w:t xml:space="preserve">год – </w:t>
      </w:r>
      <w:r w:rsidRPr="003F35CD">
        <w:rPr>
          <w:sz w:val="28"/>
          <w:szCs w:val="28"/>
        </w:rPr>
        <w:t xml:space="preserve"> 90%). </w:t>
      </w:r>
      <w:r w:rsidRPr="003F35CD">
        <w:rPr>
          <w:sz w:val="28"/>
        </w:rPr>
        <w:t>Вместе с тем, с</w:t>
      </w:r>
      <w:r w:rsidRPr="003F35CD">
        <w:rPr>
          <w:sz w:val="28"/>
          <w:szCs w:val="28"/>
        </w:rPr>
        <w:t xml:space="preserve">охраняется потребность в местах для детей в возрасте от 1,5 до 3 лет в Ленинском районе города Смоленска. </w:t>
      </w:r>
    </w:p>
    <w:p w:rsidR="00657AAA" w:rsidRPr="003F35CD" w:rsidRDefault="00657AAA" w:rsidP="00657AAA">
      <w:pPr>
        <w:shd w:val="clear" w:color="auto" w:fill="FFFFFF"/>
        <w:spacing w:before="100" w:beforeAutospacing="1" w:after="168"/>
        <w:ind w:firstLine="709"/>
        <w:contextualSpacing/>
        <w:jc w:val="both"/>
        <w:rPr>
          <w:sz w:val="28"/>
          <w:szCs w:val="28"/>
        </w:rPr>
      </w:pPr>
      <w:r w:rsidRPr="003F35CD">
        <w:rPr>
          <w:sz w:val="28"/>
          <w:szCs w:val="28"/>
        </w:rPr>
        <w:t>С целью предоставления мест в дошкольных организациях, расположенных в непосредственной близости от места жительства детей, за период с 2022 года по 2024 год:</w:t>
      </w:r>
    </w:p>
    <w:p w:rsidR="00657AAA" w:rsidRPr="003F35CD" w:rsidRDefault="00657AAA" w:rsidP="00657AAA">
      <w:pPr>
        <w:shd w:val="clear" w:color="auto" w:fill="FFFFFF" w:themeFill="background1"/>
        <w:spacing w:before="100" w:beforeAutospacing="1" w:after="168"/>
        <w:ind w:firstLine="709"/>
        <w:contextualSpacing/>
        <w:jc w:val="both"/>
        <w:rPr>
          <w:bCs/>
          <w:iCs/>
          <w:sz w:val="28"/>
          <w:szCs w:val="28"/>
        </w:rPr>
      </w:pPr>
      <w:r w:rsidRPr="003F35CD">
        <w:rPr>
          <w:sz w:val="28"/>
          <w:szCs w:val="28"/>
        </w:rPr>
        <w:t xml:space="preserve">- открыты новые дошкольные образовательные организации </w:t>
      </w:r>
      <w:r w:rsidRPr="003F35CD">
        <w:rPr>
          <w:bCs/>
          <w:iCs/>
          <w:sz w:val="28"/>
          <w:szCs w:val="28"/>
        </w:rPr>
        <w:t>на улице Свердлова на 110 мест (МБДОУ «Детский сад № 87 «Ласточка»), в микрорайоне Соловьиная роща на 150 мест (МБДОУ «Детский сад № 88 «Мечта»);</w:t>
      </w:r>
    </w:p>
    <w:p w:rsidR="00657AAA" w:rsidRPr="003F35CD" w:rsidRDefault="00657AAA" w:rsidP="00657AAA">
      <w:pPr>
        <w:shd w:val="clear" w:color="auto" w:fill="FFFFFF" w:themeFill="background1"/>
        <w:spacing w:before="100" w:beforeAutospacing="1" w:after="168"/>
        <w:ind w:firstLine="709"/>
        <w:contextualSpacing/>
        <w:jc w:val="both"/>
        <w:rPr>
          <w:sz w:val="28"/>
          <w:szCs w:val="28"/>
        </w:rPr>
      </w:pPr>
      <w:r w:rsidRPr="003F35CD">
        <w:rPr>
          <w:bCs/>
          <w:iCs/>
          <w:sz w:val="28"/>
          <w:szCs w:val="28"/>
        </w:rPr>
        <w:t>-</w:t>
      </w:r>
      <w:r w:rsidRPr="003F35CD">
        <w:rPr>
          <w:sz w:val="28"/>
          <w:szCs w:val="28"/>
        </w:rPr>
        <w:t xml:space="preserve"> созданы 140 дополнительных мест за счет внутренних резервов в МБДОУ «Детский сад № 84 «Алёнка» (50 мест), МБДОУ «Детский сад № 85 «Гнёздышко» (50 мест), МБДОУ «Детский сад № 88 «Мечта» (40 мест);</w:t>
      </w:r>
    </w:p>
    <w:p w:rsidR="00657AAA" w:rsidRPr="003F35CD" w:rsidRDefault="00657AAA" w:rsidP="00657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F35CD">
        <w:rPr>
          <w:sz w:val="28"/>
          <w:szCs w:val="28"/>
        </w:rPr>
        <w:t xml:space="preserve">-  заключены </w:t>
      </w:r>
      <w:proofErr w:type="spellStart"/>
      <w:r w:rsidRPr="003F35CD">
        <w:rPr>
          <w:sz w:val="28"/>
          <w:szCs w:val="28"/>
        </w:rPr>
        <w:t>госконтракты</w:t>
      </w:r>
      <w:proofErr w:type="spellEnd"/>
      <w:r w:rsidRPr="003F35CD">
        <w:rPr>
          <w:sz w:val="28"/>
          <w:szCs w:val="28"/>
        </w:rPr>
        <w:t xml:space="preserve"> на строительство двух дошкольных организаций в поселке </w:t>
      </w:r>
      <w:proofErr w:type="spellStart"/>
      <w:r w:rsidRPr="003F35CD">
        <w:rPr>
          <w:sz w:val="28"/>
          <w:szCs w:val="28"/>
        </w:rPr>
        <w:t>Миловидово</w:t>
      </w:r>
      <w:proofErr w:type="spellEnd"/>
      <w:r w:rsidRPr="003F35CD">
        <w:rPr>
          <w:sz w:val="28"/>
          <w:szCs w:val="28"/>
        </w:rPr>
        <w:t xml:space="preserve"> (250 мест) и на </w:t>
      </w:r>
      <w:proofErr w:type="spellStart"/>
      <w:r w:rsidRPr="003F35CD">
        <w:rPr>
          <w:sz w:val="28"/>
          <w:szCs w:val="28"/>
        </w:rPr>
        <w:t>Краснинском</w:t>
      </w:r>
      <w:proofErr w:type="spellEnd"/>
      <w:r w:rsidRPr="003F35CD">
        <w:rPr>
          <w:sz w:val="28"/>
          <w:szCs w:val="28"/>
        </w:rPr>
        <w:t xml:space="preserve"> шоссе (150 мест). Строительство объектов будет осуществляться за счет инфраструктурного бюджетного кредита, срок ввода - 2025 год. </w:t>
      </w:r>
      <w:r w:rsidRPr="003F35CD">
        <w:rPr>
          <w:sz w:val="28"/>
          <w:szCs w:val="28"/>
        </w:rPr>
        <w:tab/>
        <w:t xml:space="preserve">Строительство новых дошкольных образовательных организаций в микрорайонах, где ведется интенсивное жилищное строительство, позволит снять социальное напряжение у жителей, проживающих в Ленинском районе, а также направлять детей в детские сады по месту </w:t>
      </w:r>
      <w:r w:rsidRPr="003F35CD">
        <w:rPr>
          <w:rFonts w:eastAsia="Calibri"/>
          <w:sz w:val="28"/>
          <w:szCs w:val="28"/>
        </w:rPr>
        <w:t>жительства.</w:t>
      </w:r>
    </w:p>
    <w:p w:rsidR="00657AAA" w:rsidRPr="003F35CD" w:rsidRDefault="00657AAA" w:rsidP="00657AAA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F35CD">
        <w:rPr>
          <w:sz w:val="28"/>
          <w:szCs w:val="28"/>
        </w:rPr>
        <w:t xml:space="preserve">В 2024 году планируется открытие групп для детей в возрасте от 1 года в дошкольных организациях, расположенных в Промышленном и Заднепровском районах города Смоленска.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7AAA" w:rsidRPr="003F35CD" w:rsidRDefault="00657AAA" w:rsidP="00657AAA">
      <w:pPr>
        <w:shd w:val="clear" w:color="auto" w:fill="FFFFFF"/>
        <w:spacing w:before="100" w:beforeAutospacing="1" w:after="168"/>
        <w:ind w:firstLine="709"/>
        <w:contextualSpacing/>
        <w:jc w:val="both"/>
        <w:rPr>
          <w:sz w:val="28"/>
          <w:szCs w:val="28"/>
          <w:lang w:eastAsia="ar-SA"/>
        </w:rPr>
      </w:pPr>
      <w:r w:rsidRPr="003F35CD">
        <w:rPr>
          <w:sz w:val="28"/>
          <w:szCs w:val="28"/>
          <w:lang w:eastAsia="ar-SA"/>
        </w:rPr>
        <w:t xml:space="preserve">С целью обеспечения преемственности семейного и общественного воспитания и образования, оказания квалифицированной психолого- педагогической помощи родителям (законным представителям) и детям дошкольного возраста, воспитывающимся на дому, на базе 10 дошкольных образовательных организаций функционировали консультационные центры, в которых </w:t>
      </w:r>
      <w:r w:rsidRPr="003F35CD">
        <w:rPr>
          <w:rFonts w:eastAsia="Calibri"/>
          <w:sz w:val="28"/>
          <w:szCs w:val="28"/>
          <w:lang w:eastAsia="ar-SA"/>
        </w:rPr>
        <w:t>была оказана помощь по 839 обращениям (2022 год – 856 обращений, 2021 год – 765 обращений).</w:t>
      </w:r>
    </w:p>
    <w:p w:rsidR="00657AAA" w:rsidRPr="003F35CD" w:rsidRDefault="00657AAA" w:rsidP="00657AAA">
      <w:pPr>
        <w:shd w:val="clear" w:color="auto" w:fill="FFFFFF"/>
        <w:spacing w:before="100" w:beforeAutospacing="1" w:after="168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3F35CD">
        <w:rPr>
          <w:sz w:val="28"/>
          <w:szCs w:val="28"/>
          <w:shd w:val="clear" w:color="auto" w:fill="FFFFFF"/>
        </w:rPr>
        <w:t xml:space="preserve">В дошкольных организациях создавались условия, обеспечивающие равные возможности для получения качественного образования каждым ребенком, независимо от его физических или умственных особенностей. </w:t>
      </w:r>
    </w:p>
    <w:p w:rsidR="00657AAA" w:rsidRPr="003F35CD" w:rsidRDefault="00657AAA" w:rsidP="00657AAA">
      <w:pPr>
        <w:tabs>
          <w:tab w:val="left" w:pos="975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35CD">
        <w:rPr>
          <w:sz w:val="28"/>
          <w:szCs w:val="28"/>
        </w:rPr>
        <w:t xml:space="preserve">Детские сады города посещали 1073 воспитанника с ограниченными возможностями здоровья (2022 год – 1147 воспитанников, 2021 год – 1259 воспитанников), в том числе 179 </w:t>
      </w:r>
      <w:bookmarkStart w:id="1" w:name="_Hlk164426313"/>
      <w:r w:rsidRPr="003F35CD">
        <w:rPr>
          <w:sz w:val="28"/>
          <w:szCs w:val="28"/>
        </w:rPr>
        <w:t xml:space="preserve">детей-инвалидов </w:t>
      </w:r>
      <w:bookmarkEnd w:id="1"/>
      <w:r w:rsidRPr="003F35CD">
        <w:rPr>
          <w:sz w:val="28"/>
          <w:szCs w:val="28"/>
        </w:rPr>
        <w:t xml:space="preserve">(2022 год – 200 детей-инвалидов, 2021 год – 177 детей-инвалидов). </w:t>
      </w:r>
    </w:p>
    <w:p w:rsidR="00657AAA" w:rsidRPr="003F35CD" w:rsidRDefault="00657AAA" w:rsidP="00657AAA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sz w:val="28"/>
          <w:szCs w:val="28"/>
          <w:lang w:eastAsia="ar-SA"/>
        </w:rPr>
      </w:pPr>
      <w:r w:rsidRPr="003F35CD">
        <w:rPr>
          <w:sz w:val="28"/>
          <w:szCs w:val="28"/>
        </w:rPr>
        <w:t xml:space="preserve">В дошкольных образовательных организациях города функционировали 35 групп компенсирующей направленности (2022 год – 34 группы, 2021 год – 27 групп). </w:t>
      </w:r>
    </w:p>
    <w:p w:rsidR="00797205" w:rsidRPr="003F35CD" w:rsidRDefault="00797205" w:rsidP="007972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На территории города Смоленска функционируют 2 частных дошкольных образовательных учреждения Централизованной религиозной организации «Смоленская Епархия Русской Православной Церкви (Московский Патриархат)», 1 автономная некоммерческая организация – дошкольная образовательная организация «Детский сад «Подснежник»; 1 частное дошкольное образовательное учреждение «Детский сад № 57 открытого акционерного общества «Российские железные дороги», оказывают образовательные услуги по образовательным программам дошкольного образования и имеют лицензии на осуществление образовательной деятельности 12 индивидуальных предпринимателей.</w:t>
      </w:r>
    </w:p>
    <w:p w:rsidR="0055329B" w:rsidRPr="003F35CD" w:rsidRDefault="0055329B" w:rsidP="0055329B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В организациях дополнительного образования занимались 4925 детей по различным направлениям (в 2022 году – 8213 детей, в 2021 году – 5464 детей,). На базе МБУ ДО «Центр развития детей и молодежи» и в общеобразовательных учреждениях в летний период ежегодно работают трудовые бригады. </w:t>
      </w:r>
    </w:p>
    <w:p w:rsidR="0055329B" w:rsidRPr="003F35CD" w:rsidRDefault="0055329B" w:rsidP="0055329B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2023 году кружки и секции, действующие на базе общеобразовательных организаций, посещали 8843 (в 2022 году – 8136 человека, в 2021 году - 7124 человека, на базе дошкольных образовательных организаций дополнительным образованием было охвачено 3649 детей.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F32B38"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году доля детей в возрасте 5-18 лет, получающих услуги по дополнительному образованию в организациях различных организационно-правовых форм и форм собственности, подведомственных </w:t>
      </w:r>
      <w:r w:rsidR="00F32B38" w:rsidRPr="003F35C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правлению образования и молодежной политики Администрации города Смоленска, в общей численности детей данной возрастной группы составила </w:t>
      </w:r>
      <w:r w:rsidR="00F32B38" w:rsidRPr="003F35CD">
        <w:rPr>
          <w:rFonts w:ascii="Times New Roman" w:eastAsia="Times New Roman" w:hAnsi="Times New Roman" w:cs="Times New Roman"/>
          <w:sz w:val="28"/>
          <w:szCs w:val="28"/>
        </w:rPr>
        <w:t>66,32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C4A6E" w:rsidRPr="003F35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году в образовательных организациях работало </w:t>
      </w:r>
      <w:r w:rsidR="000C4A6E" w:rsidRPr="003F35CD">
        <w:rPr>
          <w:rFonts w:ascii="Times New Roman" w:eastAsia="Times New Roman" w:hAnsi="Times New Roman" w:cs="Times New Roman"/>
          <w:sz w:val="28"/>
          <w:szCs w:val="28"/>
        </w:rPr>
        <w:t>4110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педагогов, из них </w:t>
      </w:r>
      <w:r w:rsidR="000C4A6E" w:rsidRPr="003F35CD">
        <w:rPr>
          <w:rFonts w:ascii="Times New Roman" w:eastAsia="Times New Roman" w:hAnsi="Times New Roman" w:cs="Times New Roman"/>
          <w:sz w:val="28"/>
          <w:szCs w:val="28"/>
        </w:rPr>
        <w:t>52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удостоены почетных званий «Заслуженный учитель Российской Федерации», «Заслуженный работник физической культуры Российской Федерации», «Заслуженный тренер Российской Федерации», 14</w:t>
      </w:r>
      <w:r w:rsidR="000C4A6E" w:rsidRPr="003F35C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имеют знаки «Отличник народного просвещения», «Отличник физической культуры и спорта», почетное звание «Почетный работник общего образования Российской Федерации», </w:t>
      </w:r>
      <w:r w:rsidR="000C4A6E" w:rsidRPr="003F35CD">
        <w:rPr>
          <w:rFonts w:ascii="Times New Roman" w:eastAsia="Times New Roman" w:hAnsi="Times New Roman" w:cs="Times New Roman"/>
          <w:sz w:val="28"/>
          <w:szCs w:val="28"/>
        </w:rPr>
        <w:t>441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награждены почетными грамотами Министерства образования и науки Российской Федерации и Федерального агентства по физической культуре и спорту, 3 награждены медалью ордена «За заслуги перед Отечеством» II степени.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В образовательных учреждениях города Смоленска активно </w:t>
      </w:r>
      <w:r w:rsidR="008F73E2" w:rsidRPr="003F35CD">
        <w:rPr>
          <w:rFonts w:ascii="Times New Roman" w:eastAsia="Times New Roman" w:hAnsi="Times New Roman" w:cs="Times New Roman"/>
          <w:sz w:val="28"/>
          <w:szCs w:val="28"/>
        </w:rPr>
        <w:t xml:space="preserve">используются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инновационные технологии.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«Электронный дневник и журнал» – сервис, позволяющий участникам образовательного процесса получать информацию об учебных расписаниях, текущих и итоговых оценках и домашних заданиях в режиме онлайн, используется во всех школах города. Электронный школьный документооборот обеспечивает снижение административной нагрузки на общеобразовательные учреждения.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Инновационный проект по внедрению электронной школьной карты на территории города Смоленска является социально ориентированным и реализуется в </w:t>
      </w:r>
      <w:r w:rsidR="008F73E2" w:rsidRPr="003F35CD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учреждениях города Смоленска.</w:t>
      </w:r>
    </w:p>
    <w:p w:rsidR="0055329B" w:rsidRPr="003F35CD" w:rsidRDefault="0055329B" w:rsidP="0055329B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Также в сфере образования в 2024 года в образовательных организациях реализуются национальные проекты. В рамках регионального проекта «Успех каждого ребенка» национального проекта «Образование» в организациях дополнительного образования производится внедрение муниципального заказа на оказание муниципальных услуг в социальной сфере на территории города Смоленска. </w:t>
      </w:r>
    </w:p>
    <w:p w:rsidR="00D41B08" w:rsidRPr="003F35CD" w:rsidRDefault="000D33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Динамика показателей реализации мероприятий муниципальной программы </w:t>
      </w:r>
      <w:r w:rsidR="00DF1493" w:rsidRPr="003F35CD">
        <w:rPr>
          <w:rFonts w:ascii="Times New Roman" w:hAnsi="Times New Roman" w:cs="Times New Roman"/>
          <w:sz w:val="28"/>
          <w:szCs w:val="28"/>
        </w:rPr>
        <w:t>в период с 2021 по 2023</w:t>
      </w:r>
      <w:r w:rsidRPr="003F35CD">
        <w:rPr>
          <w:rFonts w:ascii="Times New Roman" w:hAnsi="Times New Roman" w:cs="Times New Roman"/>
          <w:sz w:val="28"/>
          <w:szCs w:val="28"/>
        </w:rPr>
        <w:t xml:space="preserve"> год приведена в таблице:</w:t>
      </w:r>
    </w:p>
    <w:p w:rsidR="00D41B08" w:rsidRPr="003F35CD" w:rsidRDefault="00D41B0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8"/>
        <w:gridCol w:w="1274"/>
        <w:gridCol w:w="1132"/>
        <w:gridCol w:w="1277"/>
      </w:tblGrid>
      <w:tr w:rsidR="003F35CD" w:rsidRPr="003F35CD" w:rsidTr="00F336A6">
        <w:trPr>
          <w:trHeight w:val="384"/>
        </w:trPr>
        <w:tc>
          <w:tcPr>
            <w:tcW w:w="5718" w:type="dxa"/>
          </w:tcPr>
          <w:p w:rsidR="00D41B08" w:rsidRPr="003F35CD" w:rsidRDefault="000D3349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3F3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1274" w:type="dxa"/>
          </w:tcPr>
          <w:p w:rsidR="00D41B08" w:rsidRPr="003F35CD" w:rsidRDefault="004922C4" w:rsidP="00DF14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0D3349" w:rsidRPr="003F3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3349" w:rsidRPr="003F35C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132" w:type="dxa"/>
          </w:tcPr>
          <w:p w:rsidR="00D41B08" w:rsidRPr="003F35CD" w:rsidRDefault="004922C4" w:rsidP="00DF14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D3349" w:rsidRPr="003F3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3349" w:rsidRPr="003F35C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277" w:type="dxa"/>
          </w:tcPr>
          <w:p w:rsidR="00D41B08" w:rsidRPr="003F35CD" w:rsidRDefault="004922C4" w:rsidP="00DF14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D3349" w:rsidRPr="003F3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3349" w:rsidRPr="003F35C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</w:tr>
      <w:tr w:rsidR="003F35CD" w:rsidRPr="003F35CD" w:rsidTr="00F336A6">
        <w:trPr>
          <w:trHeight w:val="384"/>
        </w:trPr>
        <w:tc>
          <w:tcPr>
            <w:tcW w:w="5718" w:type="dxa"/>
          </w:tcPr>
          <w:p w:rsidR="00D41B08" w:rsidRPr="003F35CD" w:rsidRDefault="000D3349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</w:tcPr>
          <w:p w:rsidR="00D41B08" w:rsidRPr="003F35CD" w:rsidRDefault="000D33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D41B08" w:rsidRPr="003F35CD" w:rsidRDefault="000D33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:rsidR="00D41B08" w:rsidRPr="003F35CD" w:rsidRDefault="000D33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35CD" w:rsidRPr="003F35CD" w:rsidTr="00F336A6">
        <w:trPr>
          <w:trHeight w:val="1267"/>
        </w:trPr>
        <w:tc>
          <w:tcPr>
            <w:tcW w:w="5718" w:type="dxa"/>
          </w:tcPr>
          <w:p w:rsidR="00D41B08" w:rsidRPr="003F35CD" w:rsidRDefault="000D3349">
            <w:pPr>
              <w:pStyle w:val="TableParagraph"/>
              <w:tabs>
                <w:tab w:val="left" w:pos="3222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муниципальных дошкольных  образовательных организаций, реализующих образовательные программы дошкольного образования, ед.</w:t>
            </w:r>
          </w:p>
        </w:tc>
        <w:tc>
          <w:tcPr>
            <w:tcW w:w="1274" w:type="dxa"/>
          </w:tcPr>
          <w:p w:rsidR="00D41B08" w:rsidRPr="003F35CD" w:rsidRDefault="000D3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F5978"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132" w:type="dxa"/>
          </w:tcPr>
          <w:p w:rsidR="00D41B08" w:rsidRPr="003F35CD" w:rsidRDefault="000D3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F5978"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77" w:type="dxa"/>
          </w:tcPr>
          <w:p w:rsidR="00D41B08" w:rsidRPr="003F35CD" w:rsidRDefault="000D3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F5978"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3F35CD" w:rsidRPr="003F35CD" w:rsidTr="00F336A6">
        <w:trPr>
          <w:trHeight w:val="1412"/>
        </w:trPr>
        <w:tc>
          <w:tcPr>
            <w:tcW w:w="5718" w:type="dxa"/>
          </w:tcPr>
          <w:p w:rsidR="000550B1" w:rsidRPr="003F35CD" w:rsidRDefault="000550B1" w:rsidP="000550B1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Доля обучающихся муниципальных дошкольных образовательных учреждений, для которых созданы современные условия обучения и воспитания, в общей численности обучающихся по основным образовательным программам дошкольного образования</w:t>
            </w: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%</w:t>
            </w:r>
          </w:p>
        </w:tc>
        <w:tc>
          <w:tcPr>
            <w:tcW w:w="1274" w:type="dxa"/>
          </w:tcPr>
          <w:p w:rsidR="000550B1" w:rsidRPr="003F35CD" w:rsidRDefault="000550B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</w:p>
        </w:tc>
        <w:tc>
          <w:tcPr>
            <w:tcW w:w="1132" w:type="dxa"/>
          </w:tcPr>
          <w:p w:rsidR="000550B1" w:rsidRPr="003F35CD" w:rsidRDefault="001438D5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</w:p>
        </w:tc>
        <w:tc>
          <w:tcPr>
            <w:tcW w:w="1277" w:type="dxa"/>
          </w:tcPr>
          <w:p w:rsidR="000550B1" w:rsidRPr="003F35CD" w:rsidRDefault="001438D5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F35CD" w:rsidRPr="003F35CD" w:rsidTr="00F336A6">
        <w:trPr>
          <w:trHeight w:val="697"/>
        </w:trPr>
        <w:tc>
          <w:tcPr>
            <w:tcW w:w="5718" w:type="dxa"/>
          </w:tcPr>
          <w:p w:rsidR="000550B1" w:rsidRPr="003F35CD" w:rsidRDefault="000550B1" w:rsidP="000550B1">
            <w:pPr>
              <w:pStyle w:val="TableParagraph"/>
              <w:tabs>
                <w:tab w:val="left" w:pos="291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муниципальных общеобразовательных организаций, ед.</w:t>
            </w:r>
          </w:p>
        </w:tc>
        <w:tc>
          <w:tcPr>
            <w:tcW w:w="1274" w:type="dxa"/>
          </w:tcPr>
          <w:p w:rsidR="000550B1" w:rsidRPr="003F35CD" w:rsidRDefault="00EA5EE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2" w:type="dxa"/>
          </w:tcPr>
          <w:p w:rsidR="000550B1" w:rsidRPr="003F35CD" w:rsidRDefault="00AF0A6F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1277" w:type="dxa"/>
          </w:tcPr>
          <w:p w:rsidR="000550B1" w:rsidRPr="003F35CD" w:rsidRDefault="00FF75DC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</w:tr>
      <w:tr w:rsidR="003F35CD" w:rsidRPr="003F35CD" w:rsidTr="00F336A6">
        <w:trPr>
          <w:trHeight w:val="2353"/>
        </w:trPr>
        <w:tc>
          <w:tcPr>
            <w:tcW w:w="5718" w:type="dxa"/>
          </w:tcPr>
          <w:p w:rsidR="000550B1" w:rsidRPr="003F35CD" w:rsidRDefault="000550B1" w:rsidP="000550B1">
            <w:pPr>
              <w:pStyle w:val="TableParagraph"/>
              <w:tabs>
                <w:tab w:val="left" w:pos="3219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муниципальных бюджетных общеобразовательных организаций, реализующих программы начального общего, основного общего, среднего общего образования, в которых созданы специальные условия для получения образования лицами с ограниченными возможностями здоровья, ед.</w:t>
            </w:r>
          </w:p>
        </w:tc>
        <w:tc>
          <w:tcPr>
            <w:tcW w:w="1274" w:type="dxa"/>
          </w:tcPr>
          <w:p w:rsidR="000550B1" w:rsidRPr="003F35CD" w:rsidRDefault="000550B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2" w:type="dxa"/>
          </w:tcPr>
          <w:p w:rsidR="000550B1" w:rsidRPr="003F35CD" w:rsidRDefault="00C55786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277" w:type="dxa"/>
          </w:tcPr>
          <w:p w:rsidR="000550B1" w:rsidRPr="003F35CD" w:rsidRDefault="00C55786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</w:tr>
      <w:tr w:rsidR="003F35CD" w:rsidRPr="003F35CD" w:rsidTr="009B5437">
        <w:trPr>
          <w:trHeight w:val="1288"/>
        </w:trPr>
        <w:tc>
          <w:tcPr>
            <w:tcW w:w="5718" w:type="dxa"/>
          </w:tcPr>
          <w:p w:rsidR="000550B1" w:rsidRPr="003F35CD" w:rsidRDefault="000550B1" w:rsidP="000550B1">
            <w:pPr>
              <w:pStyle w:val="TableParagraph"/>
              <w:tabs>
                <w:tab w:val="left" w:pos="3219"/>
              </w:tabs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  <w:r w:rsidRPr="003F35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Доля образовательных организаций, в которых созданы условия для получения качественного</w:t>
            </w:r>
          </w:p>
          <w:p w:rsidR="000550B1" w:rsidRPr="003F35CD" w:rsidRDefault="00C808FF" w:rsidP="000550B1">
            <w:pPr>
              <w:pStyle w:val="TableParagraph"/>
              <w:tabs>
                <w:tab w:val="left" w:pos="3219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образования детьми с </w:t>
            </w:r>
            <w:r w:rsidR="000550B1" w:rsidRPr="003F35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расстройствами аутистического спектра, %</w:t>
            </w:r>
          </w:p>
        </w:tc>
        <w:tc>
          <w:tcPr>
            <w:tcW w:w="1274" w:type="dxa"/>
          </w:tcPr>
          <w:p w:rsidR="000550B1" w:rsidRPr="003F35CD" w:rsidRDefault="000550B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132" w:type="dxa"/>
          </w:tcPr>
          <w:p w:rsidR="000550B1" w:rsidRPr="003F35CD" w:rsidRDefault="00FF75DC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13,9</w:t>
            </w:r>
          </w:p>
        </w:tc>
        <w:tc>
          <w:tcPr>
            <w:tcW w:w="1277" w:type="dxa"/>
          </w:tcPr>
          <w:p w:rsidR="000550B1" w:rsidRPr="003F35CD" w:rsidRDefault="00C55786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16,3</w:t>
            </w:r>
          </w:p>
        </w:tc>
      </w:tr>
      <w:tr w:rsidR="003F35CD" w:rsidRPr="003F35CD" w:rsidTr="00F336A6">
        <w:trPr>
          <w:trHeight w:val="1013"/>
        </w:trPr>
        <w:tc>
          <w:tcPr>
            <w:tcW w:w="5718" w:type="dxa"/>
          </w:tcPr>
          <w:p w:rsidR="000550B1" w:rsidRPr="003F35CD" w:rsidRDefault="000550B1" w:rsidP="000550B1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Доля обучающихся, вовлеченных в социальную практику, в общей численности детей в возрасте от 5 до 18 лет, %</w:t>
            </w:r>
          </w:p>
        </w:tc>
        <w:tc>
          <w:tcPr>
            <w:tcW w:w="1274" w:type="dxa"/>
          </w:tcPr>
          <w:p w:rsidR="000550B1" w:rsidRPr="003F35CD" w:rsidRDefault="000550B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32" w:type="dxa"/>
          </w:tcPr>
          <w:p w:rsidR="000550B1" w:rsidRPr="003F35CD" w:rsidRDefault="00352C9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76,2</w:t>
            </w:r>
          </w:p>
        </w:tc>
        <w:tc>
          <w:tcPr>
            <w:tcW w:w="1277" w:type="dxa"/>
          </w:tcPr>
          <w:p w:rsidR="000550B1" w:rsidRPr="003F35CD" w:rsidRDefault="00352C91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76,4</w:t>
            </w:r>
          </w:p>
        </w:tc>
      </w:tr>
      <w:tr w:rsidR="003F35CD" w:rsidRPr="003F35CD" w:rsidTr="00F336A6">
        <w:trPr>
          <w:trHeight w:val="377"/>
        </w:trPr>
        <w:tc>
          <w:tcPr>
            <w:tcW w:w="5718" w:type="dxa"/>
          </w:tcPr>
          <w:p w:rsidR="00D41B08" w:rsidRPr="003F35CD" w:rsidRDefault="000D3349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F3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3F3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3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волонтеров</w:t>
            </w:r>
            <w:proofErr w:type="spellEnd"/>
            <w:r w:rsidRPr="003F3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F3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</w:t>
            </w:r>
            <w:proofErr w:type="spellEnd"/>
            <w:r w:rsidRPr="003F3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4" w:type="dxa"/>
          </w:tcPr>
          <w:p w:rsidR="00D41B08" w:rsidRPr="003F35CD" w:rsidRDefault="00041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1560</w:t>
            </w:r>
          </w:p>
        </w:tc>
        <w:tc>
          <w:tcPr>
            <w:tcW w:w="1132" w:type="dxa"/>
          </w:tcPr>
          <w:p w:rsidR="00D41B08" w:rsidRPr="003F35CD" w:rsidRDefault="00041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1650</w:t>
            </w:r>
          </w:p>
        </w:tc>
        <w:tc>
          <w:tcPr>
            <w:tcW w:w="1277" w:type="dxa"/>
          </w:tcPr>
          <w:p w:rsidR="00D41B08" w:rsidRPr="003F35CD" w:rsidRDefault="00041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1700</w:t>
            </w:r>
          </w:p>
        </w:tc>
      </w:tr>
      <w:tr w:rsidR="003F35CD" w:rsidRPr="003F35CD" w:rsidTr="00F336A6">
        <w:trPr>
          <w:trHeight w:val="1013"/>
        </w:trPr>
        <w:tc>
          <w:tcPr>
            <w:tcW w:w="5718" w:type="dxa"/>
          </w:tcPr>
          <w:p w:rsidR="00D41B08" w:rsidRPr="003F35CD" w:rsidRDefault="000D3349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Количество детей, принявших участие в олимпиадах, конкурсах, слетах, спортивных соревнованиях, фестивалях различного уровня, чел.</w:t>
            </w:r>
          </w:p>
        </w:tc>
        <w:tc>
          <w:tcPr>
            <w:tcW w:w="1274" w:type="dxa"/>
          </w:tcPr>
          <w:p w:rsidR="00D41B08" w:rsidRPr="003F35CD" w:rsidRDefault="00DF6F75" w:rsidP="000550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23634</w:t>
            </w:r>
          </w:p>
        </w:tc>
        <w:tc>
          <w:tcPr>
            <w:tcW w:w="1132" w:type="dxa"/>
          </w:tcPr>
          <w:p w:rsidR="00D41B08" w:rsidRPr="003F35CD" w:rsidRDefault="00DF6F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23700</w:t>
            </w:r>
          </w:p>
        </w:tc>
        <w:tc>
          <w:tcPr>
            <w:tcW w:w="1277" w:type="dxa"/>
          </w:tcPr>
          <w:p w:rsidR="00D41B08" w:rsidRPr="003F35CD" w:rsidRDefault="00DF6F75" w:rsidP="00DF6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23880</w:t>
            </w:r>
          </w:p>
        </w:tc>
      </w:tr>
      <w:tr w:rsidR="00D41B08" w:rsidRPr="003F35CD" w:rsidTr="00F336A6">
        <w:trPr>
          <w:trHeight w:val="1013"/>
        </w:trPr>
        <w:tc>
          <w:tcPr>
            <w:tcW w:w="5718" w:type="dxa"/>
          </w:tcPr>
          <w:p w:rsidR="00D41B08" w:rsidRPr="003F35CD" w:rsidRDefault="000D3349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педагогов, охваченных городскими профессиональными конкурсами, проектами, фестивалями, чтениями, чел.</w:t>
            </w:r>
          </w:p>
        </w:tc>
        <w:tc>
          <w:tcPr>
            <w:tcW w:w="1274" w:type="dxa"/>
          </w:tcPr>
          <w:p w:rsidR="00D41B08" w:rsidRPr="003F35CD" w:rsidRDefault="00DD0B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0550B1"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32" w:type="dxa"/>
          </w:tcPr>
          <w:p w:rsidR="00D41B08" w:rsidRPr="003F35CD" w:rsidRDefault="00DD0BFA" w:rsidP="00DD0B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</w:t>
            </w:r>
          </w:p>
        </w:tc>
        <w:tc>
          <w:tcPr>
            <w:tcW w:w="1277" w:type="dxa"/>
          </w:tcPr>
          <w:p w:rsidR="00D41B08" w:rsidRPr="003F35CD" w:rsidRDefault="00DD0B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35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160</w:t>
            </w:r>
          </w:p>
        </w:tc>
      </w:tr>
    </w:tbl>
    <w:p w:rsidR="00DD0BFA" w:rsidRPr="003F35CD" w:rsidRDefault="00DD0BF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BFA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 рамках реализации регионального проекта «Современная школа» создан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ы детские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технопарк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3F35CD">
        <w:rPr>
          <w:rFonts w:ascii="Times New Roman" w:eastAsia="Times New Roman" w:hAnsi="Times New Roman" w:cs="Times New Roman"/>
          <w:sz w:val="28"/>
          <w:szCs w:val="28"/>
        </w:rPr>
        <w:t>Кванториум</w:t>
      </w:r>
      <w:proofErr w:type="spellEnd"/>
      <w:r w:rsidRPr="003F35CD">
        <w:rPr>
          <w:rFonts w:ascii="Times New Roman" w:eastAsia="Times New Roman" w:hAnsi="Times New Roman" w:cs="Times New Roman"/>
          <w:sz w:val="28"/>
          <w:szCs w:val="28"/>
        </w:rPr>
        <w:t>» на базе МБОУ «СШ № 40»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, МБОУ «Гимназия № 4»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 xml:space="preserve">В 2024 году планируется открыть </w:t>
      </w:r>
      <w:proofErr w:type="spellStart"/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>кванториумы</w:t>
      </w:r>
      <w:proofErr w:type="spellEnd"/>
      <w:r w:rsidR="00DF6F75" w:rsidRPr="003F35CD">
        <w:rPr>
          <w:rFonts w:ascii="Times New Roman" w:eastAsia="Times New Roman" w:hAnsi="Times New Roman" w:cs="Times New Roman"/>
          <w:sz w:val="28"/>
          <w:szCs w:val="28"/>
        </w:rPr>
        <w:t xml:space="preserve"> на базе МБОУ «СШ № 31», МБОУ «СШ № 33». </w:t>
      </w:r>
    </w:p>
    <w:p w:rsidR="00D41B08" w:rsidRPr="003F35CD" w:rsidRDefault="000D33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hAnsi="Times New Roman" w:cs="Times New Roman"/>
          <w:sz w:val="28"/>
          <w:szCs w:val="28"/>
        </w:rPr>
        <w:t xml:space="preserve">Школьный </w:t>
      </w:r>
      <w:proofErr w:type="spellStart"/>
      <w:r w:rsidRPr="003F35CD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3F35CD">
        <w:rPr>
          <w:rFonts w:ascii="Times New Roman" w:hAnsi="Times New Roman" w:cs="Times New Roman"/>
          <w:sz w:val="28"/>
          <w:szCs w:val="28"/>
        </w:rPr>
        <w:t xml:space="preserve"> оснащен средствами обучения и воспитания, в том числе высокотехнологичным современным оборудованием, для реализации предметных областей «Естественно-научные предметы» («Естественные науки»), «Математика и информатика», «Технология», реализации программ дополнительного образования естественно-научной и технической направленностей.</w:t>
      </w:r>
    </w:p>
    <w:p w:rsidR="00D41B08" w:rsidRPr="003F35CD" w:rsidRDefault="00DF6F7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D3349" w:rsidRPr="003F35CD">
        <w:rPr>
          <w:rFonts w:ascii="Times New Roman" w:eastAsia="Times New Roman" w:hAnsi="Times New Roman" w:cs="Times New Roman"/>
          <w:sz w:val="28"/>
          <w:szCs w:val="28"/>
        </w:rPr>
        <w:t xml:space="preserve"> рамках реализации регионального проекта «Цифровая образовательная среда» 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>завершилось</w:t>
      </w:r>
      <w:r w:rsidR="000D3349" w:rsidRPr="003F35CD">
        <w:rPr>
          <w:rFonts w:ascii="Times New Roman" w:eastAsia="Times New Roman" w:hAnsi="Times New Roman" w:cs="Times New Roman"/>
          <w:sz w:val="28"/>
          <w:szCs w:val="28"/>
        </w:rPr>
        <w:t xml:space="preserve"> оснащение школ города Смоленска современным оборудованием. В 43 общеобразовательные учреждения города Смоленска поставлены 39 многофункциональных устройств, 78 интерактивных комплексов с вычислительным блоком и мобильным </w:t>
      </w:r>
      <w:r w:rsidR="009323C7" w:rsidRPr="003F35CD">
        <w:rPr>
          <w:rFonts w:ascii="Times New Roman" w:eastAsia="Times New Roman" w:hAnsi="Times New Roman" w:cs="Times New Roman"/>
          <w:sz w:val="28"/>
          <w:szCs w:val="28"/>
        </w:rPr>
        <w:t xml:space="preserve">креплением, </w:t>
      </w:r>
      <w:r w:rsidR="000D3349" w:rsidRPr="003F35CD">
        <w:rPr>
          <w:rFonts w:ascii="Times New Roman" w:eastAsia="Times New Roman" w:hAnsi="Times New Roman" w:cs="Times New Roman"/>
          <w:sz w:val="28"/>
          <w:szCs w:val="28"/>
        </w:rPr>
        <w:t>1359 ноутбуков.</w:t>
      </w:r>
    </w:p>
    <w:p w:rsidR="00DD0BFA" w:rsidRPr="003F35CD" w:rsidRDefault="000D3349" w:rsidP="00DD0BF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В рамках регионального проекта «Современная школа» национального проекта «Образование» в микрорайоне Соловьиная роща </w:t>
      </w:r>
      <w:r w:rsidR="00DD0BFA" w:rsidRPr="003F35CD">
        <w:rPr>
          <w:rFonts w:ascii="Times New Roman" w:eastAsia="Times New Roman" w:hAnsi="Times New Roman" w:cs="Times New Roman"/>
          <w:sz w:val="28"/>
          <w:szCs w:val="28"/>
        </w:rPr>
        <w:t xml:space="preserve">в декабре 2023 </w:t>
      </w:r>
      <w:r w:rsidR="00352C15" w:rsidRPr="003F35CD">
        <w:rPr>
          <w:rFonts w:ascii="Times New Roman" w:eastAsia="Times New Roman" w:hAnsi="Times New Roman" w:cs="Times New Roman"/>
          <w:sz w:val="28"/>
          <w:szCs w:val="28"/>
        </w:rPr>
        <w:t xml:space="preserve">введена в </w:t>
      </w:r>
      <w:r w:rsidR="00DD0BFA" w:rsidRPr="003F35CD">
        <w:rPr>
          <w:rFonts w:ascii="Times New Roman" w:eastAsia="Times New Roman" w:hAnsi="Times New Roman" w:cs="Times New Roman"/>
          <w:sz w:val="28"/>
          <w:szCs w:val="28"/>
        </w:rPr>
        <w:t>эксплуатацию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 w:rsidR="00352C15" w:rsidRPr="003F35C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F35CD">
        <w:rPr>
          <w:rFonts w:ascii="Times New Roman" w:eastAsia="Times New Roman" w:hAnsi="Times New Roman" w:cs="Times New Roman"/>
          <w:sz w:val="28"/>
          <w:szCs w:val="28"/>
        </w:rPr>
        <w:t xml:space="preserve"> на 1100 мест.</w:t>
      </w:r>
    </w:p>
    <w:p w:rsidR="00DD0BFA" w:rsidRPr="003F35CD" w:rsidRDefault="00DD0BFA" w:rsidP="00DD0B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35CD">
        <w:rPr>
          <w:rFonts w:ascii="Times New Roman" w:hAnsi="Times New Roman"/>
          <w:sz w:val="28"/>
          <w:szCs w:val="28"/>
        </w:rPr>
        <w:t>В рамках национального проекта «Жильё и городская среда» ведется строительство новой школы в заметно разросшемся микрорайоне Королевка. Плановая дата введение в эксплуатацию школы на 1000 мест – 2025 год.</w:t>
      </w:r>
    </w:p>
    <w:p w:rsidR="00DD0BFA" w:rsidRPr="009323C7" w:rsidRDefault="00DD0BFA" w:rsidP="00670B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3C7">
        <w:rPr>
          <w:rFonts w:ascii="Times New Roman" w:hAnsi="Times New Roman"/>
          <w:sz w:val="28"/>
          <w:szCs w:val="28"/>
        </w:rPr>
        <w:t xml:space="preserve">В рамках </w:t>
      </w:r>
      <w:r w:rsidR="009323C7" w:rsidRPr="009323C7">
        <w:rPr>
          <w:rFonts w:ascii="Times New Roman" w:hAnsi="Times New Roman"/>
          <w:sz w:val="28"/>
          <w:szCs w:val="28"/>
        </w:rPr>
        <w:t>регионального проекта «Модернизация школьных систем образования»</w:t>
      </w:r>
      <w:r w:rsidRPr="009323C7">
        <w:rPr>
          <w:rFonts w:ascii="Times New Roman" w:hAnsi="Times New Roman"/>
          <w:sz w:val="28"/>
          <w:szCs w:val="28"/>
        </w:rPr>
        <w:t xml:space="preserve"> с мая 2024 года ведутся </w:t>
      </w:r>
      <w:r w:rsidR="009323C7" w:rsidRPr="009323C7">
        <w:rPr>
          <w:rFonts w:ascii="Times New Roman" w:hAnsi="Times New Roman"/>
          <w:sz w:val="28"/>
          <w:szCs w:val="28"/>
        </w:rPr>
        <w:t>мероприятия по</w:t>
      </w:r>
      <w:r w:rsidRPr="009323C7">
        <w:rPr>
          <w:rFonts w:ascii="Times New Roman" w:hAnsi="Times New Roman"/>
          <w:sz w:val="28"/>
          <w:szCs w:val="28"/>
        </w:rPr>
        <w:t xml:space="preserve"> капитальному ремонту МБОУ «СШ № 28».  Период реализации мероприятий 2024-2025 годы. </w:t>
      </w:r>
      <w:r w:rsidRPr="009323C7">
        <w:rPr>
          <w:rFonts w:ascii="Times New Roman" w:hAnsi="Times New Roman" w:cs="Times New Roman"/>
          <w:sz w:val="28"/>
          <w:szCs w:val="28"/>
        </w:rPr>
        <w:t xml:space="preserve">В рамках капитального ремонта планируются работы по ремонту кровли, фасада, помещений, замена и усиление деревянных межэтажных перекрытий, замена инженерных коммуникаций здания (внутренний водопровод, канализация, отопление, электроснабжение). </w:t>
      </w:r>
    </w:p>
    <w:p w:rsidR="00D41B08" w:rsidRPr="009323C7" w:rsidRDefault="000D33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3C7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муниципальной программы будет способствовать решению обозначенных выше проблем, дальнейшему развитию муниципальной системы образования в соответствии с постоянно меняющимися потребностями государства и общества и обеспечению образовательных потребностей жителей города Смоленска.</w:t>
      </w:r>
    </w:p>
    <w:p w:rsidR="00D41B08" w:rsidRPr="009323C7" w:rsidRDefault="00D41B08">
      <w:pPr>
        <w:rPr>
          <w:b/>
          <w:sz w:val="28"/>
          <w:szCs w:val="28"/>
        </w:rPr>
      </w:pPr>
    </w:p>
    <w:p w:rsidR="00D41B08" w:rsidRPr="009323C7" w:rsidRDefault="000D3349">
      <w:pPr>
        <w:rPr>
          <w:sz w:val="28"/>
          <w:szCs w:val="28"/>
        </w:rPr>
      </w:pPr>
      <w:r w:rsidRPr="009323C7">
        <w:rPr>
          <w:sz w:val="28"/>
          <w:szCs w:val="28"/>
        </w:rPr>
        <w:br w:type="page"/>
      </w: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9323C7">
        <w:rPr>
          <w:b/>
          <w:sz w:val="28"/>
          <w:szCs w:val="28"/>
        </w:rPr>
        <w:t>Раздел 2. Паспорт муниципально</w:t>
      </w:r>
      <w:r w:rsidRPr="003F35CD">
        <w:rPr>
          <w:b/>
          <w:sz w:val="28"/>
          <w:szCs w:val="28"/>
        </w:rPr>
        <w:t>й программы</w:t>
      </w:r>
    </w:p>
    <w:p w:rsidR="0087460A" w:rsidRPr="003F35CD" w:rsidRDefault="0087460A" w:rsidP="0087460A">
      <w:pPr>
        <w:rPr>
          <w:b/>
          <w:szCs w:val="28"/>
        </w:rPr>
      </w:pP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 xml:space="preserve">муниципальной программы </w:t>
      </w:r>
    </w:p>
    <w:p w:rsidR="0087460A" w:rsidRPr="003F35CD" w:rsidRDefault="0087460A" w:rsidP="0087460A">
      <w:pPr>
        <w:jc w:val="center"/>
        <w:rPr>
          <w:i/>
          <w:sz w:val="28"/>
          <w:szCs w:val="28"/>
        </w:rPr>
      </w:pPr>
      <w:r w:rsidRPr="003F35CD">
        <w:rPr>
          <w:i/>
          <w:sz w:val="28"/>
          <w:szCs w:val="28"/>
        </w:rPr>
        <w:t>«Развитие системы образования города Смоленска»</w:t>
      </w:r>
    </w:p>
    <w:p w:rsidR="0087460A" w:rsidRPr="003F35CD" w:rsidRDefault="0087460A" w:rsidP="0087460A">
      <w:pPr>
        <w:jc w:val="center"/>
        <w:rPr>
          <w:i/>
          <w:sz w:val="24"/>
          <w:szCs w:val="24"/>
        </w:rPr>
      </w:pPr>
    </w:p>
    <w:p w:rsidR="0087460A" w:rsidRPr="003F35CD" w:rsidRDefault="0087460A" w:rsidP="0087460A">
      <w:pPr>
        <w:numPr>
          <w:ilvl w:val="0"/>
          <w:numId w:val="1"/>
        </w:numPr>
        <w:spacing w:after="200" w:line="276" w:lineRule="auto"/>
        <w:contextualSpacing/>
        <w:jc w:val="center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ОСНОВНЫЕ ПОЛОЖЕНИЯ</w:t>
      </w:r>
    </w:p>
    <w:p w:rsidR="0087460A" w:rsidRPr="003F35CD" w:rsidRDefault="0087460A" w:rsidP="0087460A">
      <w:pPr>
        <w:rPr>
          <w:b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9"/>
        <w:gridCol w:w="7035"/>
      </w:tblGrid>
      <w:tr w:rsidR="003F35CD" w:rsidRPr="003F35CD" w:rsidTr="0087460A">
        <w:trPr>
          <w:cantSplit/>
          <w:trHeight w:val="900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A" w:rsidRPr="003F35CD" w:rsidRDefault="0087460A" w:rsidP="0087460A">
            <w:pPr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A" w:rsidRPr="003F35CD" w:rsidRDefault="0087460A" w:rsidP="0087460A">
            <w:pPr>
              <w:rPr>
                <w:rFonts w:eastAsia="Arial Unicode MS"/>
                <w:sz w:val="26"/>
                <w:szCs w:val="26"/>
              </w:rPr>
            </w:pPr>
            <w:r w:rsidRPr="003F35CD">
              <w:rPr>
                <w:rFonts w:eastAsia="Arial Unicode MS"/>
                <w:sz w:val="26"/>
                <w:szCs w:val="26"/>
              </w:rPr>
              <w:t>Управление образования и молодежной политики Администрации города Смоленска</w:t>
            </w:r>
          </w:p>
          <w:p w:rsidR="0087460A" w:rsidRPr="003F35CD" w:rsidRDefault="0087460A" w:rsidP="0087460A">
            <w:pPr>
              <w:rPr>
                <w:rFonts w:eastAsia="Arial Unicode MS"/>
                <w:sz w:val="26"/>
                <w:szCs w:val="26"/>
              </w:rPr>
            </w:pPr>
          </w:p>
          <w:p w:rsidR="0087460A" w:rsidRPr="003F35CD" w:rsidRDefault="0087460A" w:rsidP="0087460A">
            <w:pPr>
              <w:rPr>
                <w:rFonts w:eastAsia="Arial Unicode MS"/>
                <w:sz w:val="26"/>
                <w:szCs w:val="26"/>
              </w:rPr>
            </w:pPr>
          </w:p>
        </w:tc>
      </w:tr>
      <w:tr w:rsidR="003F35CD" w:rsidRPr="003F35CD" w:rsidTr="0087460A">
        <w:trPr>
          <w:cantSplit/>
          <w:trHeight w:val="431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0A" w:rsidRPr="003F35CD" w:rsidRDefault="00DF1493" w:rsidP="00DF1493">
            <w:pPr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Период </w:t>
            </w:r>
            <w:r w:rsidR="0087460A" w:rsidRPr="003F35CD">
              <w:rPr>
                <w:sz w:val="26"/>
                <w:szCs w:val="26"/>
              </w:rPr>
              <w:t>реализации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0A" w:rsidRPr="003F35CD" w:rsidRDefault="00DF1493" w:rsidP="0087460A">
            <w:pPr>
              <w:rPr>
                <w:sz w:val="26"/>
                <w:szCs w:val="26"/>
                <w:vertAlign w:val="superscript"/>
              </w:rPr>
            </w:pPr>
            <w:r w:rsidRPr="003F35CD">
              <w:rPr>
                <w:sz w:val="26"/>
                <w:szCs w:val="26"/>
              </w:rPr>
              <w:t>2025 – 2027 годы</w:t>
            </w:r>
          </w:p>
        </w:tc>
      </w:tr>
      <w:tr w:rsidR="003F35CD" w:rsidRPr="003F35CD" w:rsidTr="0087460A">
        <w:trPr>
          <w:cantSplit/>
          <w:trHeight w:val="563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0A" w:rsidRPr="003F35CD" w:rsidRDefault="0087460A" w:rsidP="0087460A">
            <w:pPr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0A" w:rsidRPr="003F35CD" w:rsidRDefault="0087460A" w:rsidP="0087460A">
            <w:pPr>
              <w:widowControl w:val="0"/>
              <w:tabs>
                <w:tab w:val="left" w:pos="1430"/>
                <w:tab w:val="left" w:pos="1431"/>
                <w:tab w:val="left" w:pos="2787"/>
                <w:tab w:val="left" w:pos="4088"/>
                <w:tab w:val="left" w:pos="5963"/>
                <w:tab w:val="left" w:pos="7804"/>
              </w:tabs>
              <w:autoSpaceDE w:val="0"/>
              <w:autoSpaceDN w:val="0"/>
              <w:jc w:val="both"/>
              <w:rPr>
                <w:rFonts w:eastAsia="Arial Unicode MS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Создание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условий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для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системного</w:t>
            </w:r>
            <w:r w:rsidRPr="003F35CD">
              <w:rPr>
                <w:rFonts w:eastAsia="Calibri"/>
                <w:spacing w:val="70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повышения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качества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образования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соответствии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с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меняющимися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запросами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населения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города Смоленска и перспективными задачами развития российского общества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экономики,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удовлетворяющего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потребностям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«новой»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экономики,</w:t>
            </w:r>
            <w:r w:rsidRPr="003F35CD">
              <w:rPr>
                <w:rFonts w:eastAsia="Calibri"/>
                <w:spacing w:val="-67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формирующего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у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детей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молодежи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интерес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высоким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технологиям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инновациям</w:t>
            </w:r>
          </w:p>
        </w:tc>
      </w:tr>
      <w:tr w:rsidR="00516F41" w:rsidRPr="003F35CD" w:rsidTr="0087460A">
        <w:trPr>
          <w:cantSplit/>
          <w:trHeight w:val="677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41" w:rsidRPr="003F35CD" w:rsidRDefault="00516F41" w:rsidP="00516F41">
            <w:pPr>
              <w:tabs>
                <w:tab w:val="left" w:pos="0"/>
              </w:tabs>
              <w:snapToGrid w:val="0"/>
              <w:jc w:val="both"/>
              <w:rPr>
                <w:rFonts w:eastAsia="Calibri"/>
                <w:bCs/>
                <w:i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41" w:rsidRPr="003F35CD" w:rsidRDefault="00516F41" w:rsidP="00516F41">
            <w:pPr>
              <w:jc w:val="both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Общий объем ассигнований муниципальной программы составит </w:t>
            </w:r>
            <w:r w:rsidR="009F196B" w:rsidRPr="003F35CD">
              <w:rPr>
                <w:sz w:val="26"/>
                <w:szCs w:val="26"/>
              </w:rPr>
              <w:t>16124221,502</w:t>
            </w:r>
            <w:r w:rsidRPr="003F35CD">
              <w:rPr>
                <w:sz w:val="26"/>
                <w:szCs w:val="26"/>
              </w:rPr>
              <w:t xml:space="preserve"> тыс. руб., в том числе: </w:t>
            </w:r>
          </w:p>
          <w:p w:rsidR="00516F41" w:rsidRPr="003F35CD" w:rsidRDefault="00516F41" w:rsidP="00516F41">
            <w:pPr>
              <w:jc w:val="both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- 2025 год – 5306541,962 тыс. руб., в том числе: федеральный бюджет – 340544,922 тыс. руб., областной бюджет – 3215862,559 тыс. руб., бюджет города Смоленска – 1750134,481 тыс. руб.;</w:t>
            </w:r>
          </w:p>
          <w:p w:rsidR="00516F41" w:rsidRPr="003F35CD" w:rsidRDefault="00516F41" w:rsidP="00516F41">
            <w:pPr>
              <w:jc w:val="both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- 2026 год – 5408839,770 тыс. руб., в том числе: федеральный бюджет – 302738,273 тыс. руб., областной бюджет – 3355967,016 тыс. руб., бюджет города Смоленска – 1750134,481 тыс. руб. </w:t>
            </w:r>
          </w:p>
          <w:p w:rsidR="00DF1493" w:rsidRPr="003F35CD" w:rsidRDefault="00DF1493" w:rsidP="00516F41">
            <w:pPr>
              <w:jc w:val="both"/>
              <w:rPr>
                <w:sz w:val="26"/>
                <w:szCs w:val="26"/>
                <w:highlight w:val="yellow"/>
              </w:rPr>
            </w:pPr>
            <w:r w:rsidRPr="003F35CD">
              <w:rPr>
                <w:sz w:val="26"/>
                <w:szCs w:val="26"/>
              </w:rPr>
              <w:t>- 2027 год – 5408839,770 тыс. руб., в том числе: федеральный бюджет – 302738,273 тыс. руб., областной бюджет – 3355967,016 тыс. руб., бюджет города Смоленска – 1750134,481 тыс. руб.</w:t>
            </w:r>
          </w:p>
        </w:tc>
      </w:tr>
    </w:tbl>
    <w:p w:rsidR="00AF0A6F" w:rsidRPr="003F35CD" w:rsidRDefault="00AF0A6F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750AE3" w:rsidRPr="003F35CD" w:rsidRDefault="00750AE3" w:rsidP="0087460A">
      <w:pPr>
        <w:spacing w:line="270" w:lineRule="auto"/>
        <w:ind w:left="1058" w:right="138"/>
        <w:contextualSpacing/>
        <w:rPr>
          <w:b/>
          <w:sz w:val="28"/>
          <w:szCs w:val="22"/>
        </w:rPr>
      </w:pPr>
    </w:p>
    <w:p w:rsidR="0087460A" w:rsidRPr="003F35CD" w:rsidRDefault="0087460A" w:rsidP="0087460A">
      <w:pPr>
        <w:spacing w:line="270" w:lineRule="auto"/>
        <w:ind w:left="1058" w:right="138"/>
        <w:contextualSpacing/>
        <w:rPr>
          <w:sz w:val="28"/>
          <w:szCs w:val="22"/>
        </w:rPr>
      </w:pPr>
      <w:r w:rsidRPr="003F35CD">
        <w:rPr>
          <w:b/>
          <w:sz w:val="28"/>
          <w:szCs w:val="22"/>
        </w:rPr>
        <w:t>2. ПОКАЗАТЕЛИ МУНИЦИПАЛЬНОЙ ПРОГРАММЫ</w:t>
      </w:r>
    </w:p>
    <w:p w:rsidR="0087460A" w:rsidRPr="003F35CD" w:rsidRDefault="0087460A" w:rsidP="0087460A">
      <w:pPr>
        <w:spacing w:line="259" w:lineRule="auto"/>
        <w:ind w:right="65"/>
        <w:jc w:val="center"/>
        <w:rPr>
          <w:sz w:val="16"/>
          <w:szCs w:val="22"/>
        </w:rPr>
      </w:pPr>
    </w:p>
    <w:tbl>
      <w:tblPr>
        <w:tblW w:w="9805" w:type="dxa"/>
        <w:tblInd w:w="-34" w:type="dxa"/>
        <w:tblCellMar>
          <w:top w:w="16" w:type="dxa"/>
          <w:right w:w="38" w:type="dxa"/>
        </w:tblCellMar>
        <w:tblLook w:val="04A0" w:firstRow="1" w:lastRow="0" w:firstColumn="1" w:lastColumn="0" w:noHBand="0" w:noVBand="1"/>
      </w:tblPr>
      <w:tblGrid>
        <w:gridCol w:w="4565"/>
        <w:gridCol w:w="1697"/>
        <w:gridCol w:w="1134"/>
        <w:gridCol w:w="1275"/>
        <w:gridCol w:w="1134"/>
      </w:tblGrid>
      <w:tr w:rsidR="003F35CD" w:rsidRPr="003F35CD" w:rsidTr="0087460A">
        <w:trPr>
          <w:trHeight w:val="982"/>
        </w:trPr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Наименование показателя, единица измерения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Базовое значение </w:t>
            </w:r>
          </w:p>
          <w:p w:rsidR="0087460A" w:rsidRPr="003F35CD" w:rsidRDefault="0087460A" w:rsidP="0087460A">
            <w:pPr>
              <w:ind w:right="75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показателя 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60A" w:rsidRPr="003F35CD" w:rsidRDefault="0087460A" w:rsidP="0087460A">
            <w:pPr>
              <w:ind w:left="4" w:right="10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Планируемое значение показателя по годам (этапам) реализации </w:t>
            </w:r>
          </w:p>
        </w:tc>
      </w:tr>
      <w:tr w:rsidR="003F35CD" w:rsidRPr="003F35CD" w:rsidTr="0087460A">
        <w:trPr>
          <w:trHeight w:val="527"/>
        </w:trPr>
        <w:tc>
          <w:tcPr>
            <w:tcW w:w="45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603840" w:rsidP="0087460A">
            <w:pPr>
              <w:ind w:right="76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2024</w:t>
            </w:r>
          </w:p>
          <w:p w:rsidR="0087460A" w:rsidRPr="003F35CD" w:rsidRDefault="0087460A" w:rsidP="0087460A">
            <w:pPr>
              <w:ind w:right="76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603840" w:rsidP="0087460A">
            <w:pPr>
              <w:ind w:left="65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2025</w:t>
            </w:r>
            <w:r w:rsidR="0087460A" w:rsidRPr="003F35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603840" w:rsidP="0087460A">
            <w:pPr>
              <w:ind w:left="108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2026</w:t>
            </w:r>
          </w:p>
          <w:p w:rsidR="0087460A" w:rsidRPr="003F35CD" w:rsidRDefault="0087460A" w:rsidP="0087460A">
            <w:pPr>
              <w:ind w:left="108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603840" w:rsidP="0087460A">
            <w:pPr>
              <w:ind w:left="101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2027</w:t>
            </w:r>
          </w:p>
          <w:p w:rsidR="0087460A" w:rsidRPr="003F35CD" w:rsidRDefault="0087460A" w:rsidP="0087460A">
            <w:pPr>
              <w:ind w:left="101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год</w:t>
            </w:r>
          </w:p>
        </w:tc>
      </w:tr>
      <w:tr w:rsidR="003F35CD" w:rsidRPr="003F35CD" w:rsidTr="0087460A">
        <w:trPr>
          <w:trHeight w:val="311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ind w:right="74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ind w:right="77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ind w:right="69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ind w:right="68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ind w:right="77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 xml:space="preserve">5 </w:t>
            </w:r>
          </w:p>
        </w:tc>
      </w:tr>
      <w:tr w:rsidR="003F35CD" w:rsidRPr="003F35CD" w:rsidTr="0087460A">
        <w:trPr>
          <w:trHeight w:val="1107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23485">
            <w:pPr>
              <w:ind w:right="74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Количество муниципальных дошкольных образовательных организаций, реализующих образовательные программы дошкольного образования, ед.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0A" w:rsidRPr="003F35CD" w:rsidRDefault="0087460A" w:rsidP="0087460A">
            <w:pPr>
              <w:ind w:right="74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0A" w:rsidRPr="003F35CD" w:rsidRDefault="00AF0A6F" w:rsidP="0087460A">
            <w:pPr>
              <w:ind w:right="71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0A" w:rsidRPr="003F35CD" w:rsidRDefault="00915FF4" w:rsidP="0087460A">
            <w:pPr>
              <w:ind w:right="71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0A" w:rsidRPr="003F35CD" w:rsidRDefault="00915FF4" w:rsidP="0087460A">
            <w:pPr>
              <w:ind w:right="74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90</w:t>
            </w:r>
          </w:p>
        </w:tc>
      </w:tr>
      <w:tr w:rsidR="003F35CD" w:rsidRPr="003F35CD" w:rsidTr="0087460A">
        <w:trPr>
          <w:trHeight w:val="471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2373A9" w:rsidP="00823485">
            <w:pPr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Количество муниципальных общеобразовательных организаций</w:t>
            </w:r>
            <w:r w:rsidR="004109C6" w:rsidRPr="003F35CD">
              <w:rPr>
                <w:sz w:val="24"/>
                <w:szCs w:val="24"/>
              </w:rPr>
              <w:t>, ед.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AF0A6F" w:rsidP="00811635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3C21D2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3C21D2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3C21D2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3F35CD" w:rsidRPr="003F35CD" w:rsidTr="0087460A">
        <w:trPr>
          <w:trHeight w:val="471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2373A9" w:rsidP="00823485">
            <w:pPr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Количество образовательных комплексов</w:t>
            </w:r>
            <w:r w:rsidR="007F063D">
              <w:rPr>
                <w:sz w:val="24"/>
                <w:szCs w:val="24"/>
              </w:rPr>
              <w:t xml:space="preserve"> (центров образования)</w:t>
            </w:r>
            <w:r w:rsidR="004109C6" w:rsidRPr="003F35CD">
              <w:rPr>
                <w:sz w:val="24"/>
                <w:szCs w:val="24"/>
              </w:rPr>
              <w:t>, ед.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AF0A6F" w:rsidP="00811635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AF0A6F" w:rsidP="00811635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811635" w:rsidP="00811635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3A9" w:rsidRPr="003F35CD" w:rsidRDefault="00AF0A6F" w:rsidP="00811635">
            <w:pPr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6</w:t>
            </w:r>
          </w:p>
        </w:tc>
      </w:tr>
      <w:tr w:rsidR="00AB4B2A" w:rsidRPr="003F35CD" w:rsidTr="0087460A">
        <w:trPr>
          <w:trHeight w:val="471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2A" w:rsidRPr="003F35CD" w:rsidRDefault="00AB4B2A" w:rsidP="00823485">
            <w:pPr>
              <w:rPr>
                <w:sz w:val="24"/>
                <w:szCs w:val="24"/>
              </w:rPr>
            </w:pPr>
            <w:r w:rsidRPr="00AB4B2A">
              <w:rPr>
                <w:sz w:val="24"/>
                <w:szCs w:val="24"/>
              </w:rPr>
              <w:t>Количество образовательных организаций, участвующих в национальных проектах и других конкурсах</w:t>
            </w:r>
            <w:r>
              <w:rPr>
                <w:sz w:val="24"/>
                <w:szCs w:val="24"/>
              </w:rPr>
              <w:t>, ед.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2A" w:rsidRPr="003F35CD" w:rsidRDefault="00AB4B2A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2A" w:rsidRPr="003F35CD" w:rsidRDefault="00AB4B2A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2A" w:rsidRPr="003F35CD" w:rsidRDefault="00AB4B2A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2A" w:rsidRPr="003F35CD" w:rsidRDefault="00AB4B2A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6845" w:rsidRPr="003F35CD" w:rsidTr="0087460A">
        <w:trPr>
          <w:trHeight w:val="471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845" w:rsidRPr="00AB4B2A" w:rsidRDefault="00046845" w:rsidP="00823485">
            <w:pPr>
              <w:rPr>
                <w:sz w:val="24"/>
                <w:szCs w:val="24"/>
              </w:rPr>
            </w:pPr>
            <w:r w:rsidRPr="00046845">
              <w:rPr>
                <w:sz w:val="24"/>
                <w:szCs w:val="24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  <w:r w:rsidR="0017285E">
              <w:rPr>
                <w:sz w:val="24"/>
                <w:szCs w:val="24"/>
              </w:rPr>
              <w:t>, %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845" w:rsidRDefault="0017285E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845" w:rsidRDefault="0017285E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845" w:rsidRDefault="0017285E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845" w:rsidRDefault="0017285E" w:rsidP="008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</w:tr>
    </w:tbl>
    <w:p w:rsidR="0087460A" w:rsidRDefault="0087460A" w:rsidP="0087460A">
      <w:pPr>
        <w:ind w:left="1058"/>
        <w:contextualSpacing/>
        <w:rPr>
          <w:rFonts w:eastAsia="Calibri"/>
          <w:sz w:val="26"/>
          <w:szCs w:val="26"/>
          <w:lang w:eastAsia="en-US"/>
        </w:rPr>
      </w:pPr>
    </w:p>
    <w:p w:rsidR="001C29F7" w:rsidRDefault="001C29F7" w:rsidP="0087460A">
      <w:pPr>
        <w:ind w:left="1058"/>
        <w:contextualSpacing/>
        <w:rPr>
          <w:rFonts w:eastAsia="Calibri"/>
          <w:sz w:val="26"/>
          <w:szCs w:val="26"/>
          <w:lang w:eastAsia="en-US"/>
        </w:rPr>
      </w:pPr>
    </w:p>
    <w:p w:rsidR="001C29F7" w:rsidRDefault="001C29F7" w:rsidP="0087460A">
      <w:pPr>
        <w:ind w:left="1058"/>
        <w:contextualSpacing/>
        <w:rPr>
          <w:rFonts w:eastAsia="Calibri"/>
          <w:sz w:val="26"/>
          <w:szCs w:val="26"/>
          <w:lang w:eastAsia="en-US"/>
        </w:rPr>
      </w:pPr>
    </w:p>
    <w:p w:rsidR="001C29F7" w:rsidRDefault="001C29F7" w:rsidP="0087460A">
      <w:pPr>
        <w:ind w:left="1058"/>
        <w:contextualSpacing/>
        <w:rPr>
          <w:rFonts w:eastAsia="Calibri"/>
          <w:sz w:val="26"/>
          <w:szCs w:val="26"/>
          <w:lang w:eastAsia="en-US"/>
        </w:rPr>
      </w:pPr>
    </w:p>
    <w:p w:rsidR="001C29F7" w:rsidRPr="003F35CD" w:rsidRDefault="001C29F7" w:rsidP="0087460A">
      <w:pPr>
        <w:ind w:left="1058"/>
        <w:contextualSpacing/>
        <w:rPr>
          <w:rFonts w:eastAsia="Calibri"/>
          <w:sz w:val="26"/>
          <w:szCs w:val="26"/>
          <w:lang w:eastAsia="en-US"/>
        </w:rPr>
      </w:pPr>
    </w:p>
    <w:p w:rsidR="00A5737B" w:rsidRPr="003F35CD" w:rsidRDefault="00A5737B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A5737B" w:rsidRDefault="00A5737B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720E4C" w:rsidRDefault="00720E4C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720E4C" w:rsidRDefault="00720E4C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720E4C" w:rsidRDefault="00720E4C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720E4C" w:rsidRDefault="00720E4C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720E4C" w:rsidRDefault="00720E4C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720E4C" w:rsidRDefault="00720E4C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F037E9" w:rsidRDefault="00F037E9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046845" w:rsidRDefault="00046845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046845" w:rsidRDefault="00046845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046845" w:rsidRDefault="00046845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046845" w:rsidRDefault="00046845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</w:p>
    <w:p w:rsidR="0087460A" w:rsidRPr="003F35CD" w:rsidRDefault="0087460A" w:rsidP="0087460A">
      <w:pPr>
        <w:ind w:left="1058"/>
        <w:contextualSpacing/>
        <w:rPr>
          <w:rFonts w:eastAsia="Calibri"/>
          <w:b/>
          <w:sz w:val="28"/>
          <w:szCs w:val="28"/>
          <w:lang w:eastAsia="en-US"/>
        </w:rPr>
      </w:pPr>
      <w:r w:rsidRPr="003F35CD">
        <w:rPr>
          <w:rFonts w:eastAsia="Calibri"/>
          <w:b/>
          <w:sz w:val="28"/>
          <w:szCs w:val="28"/>
          <w:lang w:eastAsia="en-US"/>
        </w:rPr>
        <w:t>3. СТРУКТУРА МУНИЦИПАЛЬНОЙ ПРОГРАММЫ</w:t>
      </w:r>
    </w:p>
    <w:p w:rsidR="0087460A" w:rsidRPr="003F35CD" w:rsidRDefault="0087460A" w:rsidP="0087460A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2908"/>
        <w:gridCol w:w="149"/>
        <w:gridCol w:w="1262"/>
        <w:gridCol w:w="1403"/>
        <w:gridCol w:w="95"/>
        <w:gridCol w:w="3166"/>
      </w:tblGrid>
      <w:tr w:rsidR="003F35CD" w:rsidRPr="003F35CD" w:rsidTr="00B2548D">
        <w:trPr>
          <w:trHeight w:val="1166"/>
        </w:trPr>
        <w:tc>
          <w:tcPr>
            <w:tcW w:w="472" w:type="pct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№</w:t>
            </w:r>
          </w:p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п</w:t>
            </w:r>
            <w:r w:rsidRPr="003F35CD">
              <w:rPr>
                <w:rFonts w:eastAsia="Calibri"/>
                <w:sz w:val="26"/>
                <w:szCs w:val="26"/>
                <w:lang w:val="en-US" w:eastAsia="en-US"/>
              </w:rPr>
              <w:t>/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п</w:t>
            </w:r>
          </w:p>
        </w:tc>
        <w:tc>
          <w:tcPr>
            <w:tcW w:w="1541" w:type="pct"/>
            <w:gridSpan w:val="2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Задачи структурного элемента</w:t>
            </w:r>
          </w:p>
        </w:tc>
        <w:tc>
          <w:tcPr>
            <w:tcW w:w="1343" w:type="pct"/>
            <w:gridSpan w:val="2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644" w:type="pct"/>
            <w:gridSpan w:val="2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Связь с показателями</w:t>
            </w:r>
          </w:p>
        </w:tc>
      </w:tr>
      <w:tr w:rsidR="003F35CD" w:rsidRPr="003F35CD" w:rsidTr="00B2548D">
        <w:trPr>
          <w:trHeight w:val="170"/>
        </w:trPr>
        <w:tc>
          <w:tcPr>
            <w:tcW w:w="472" w:type="pct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41" w:type="pct"/>
            <w:gridSpan w:val="2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343" w:type="pct"/>
            <w:gridSpan w:val="2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644" w:type="pct"/>
            <w:gridSpan w:val="2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</w:tr>
      <w:tr w:rsidR="003F35CD" w:rsidRPr="003F35CD" w:rsidTr="00B2548D">
        <w:trPr>
          <w:trHeight w:val="170"/>
        </w:trPr>
        <w:tc>
          <w:tcPr>
            <w:tcW w:w="472" w:type="pct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 1.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Региональный проект «Современная школа»</w:t>
            </w:r>
          </w:p>
        </w:tc>
      </w:tr>
      <w:tr w:rsidR="003F35CD" w:rsidRPr="003F35CD" w:rsidTr="00B2548D">
        <w:trPr>
          <w:trHeight w:val="448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87460A" w:rsidRPr="003F35CD" w:rsidRDefault="0087460A" w:rsidP="007A2B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202</w:t>
            </w:r>
            <w:r w:rsidR="007A2BA6" w:rsidRPr="003F35CD">
              <w:rPr>
                <w:rFonts w:eastAsia="Calibri"/>
                <w:i/>
                <w:sz w:val="26"/>
                <w:szCs w:val="26"/>
                <w:lang w:eastAsia="en-US"/>
              </w:rPr>
              <w:t>5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– 202</w:t>
            </w:r>
            <w:r w:rsidR="007A2BA6" w:rsidRPr="003F35CD">
              <w:rPr>
                <w:rFonts w:eastAsia="Calibri"/>
                <w:i/>
                <w:sz w:val="26"/>
                <w:szCs w:val="26"/>
                <w:lang w:eastAsia="en-US"/>
              </w:rPr>
              <w:t>7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 xml:space="preserve"> годы</w:t>
            </w:r>
          </w:p>
        </w:tc>
      </w:tr>
      <w:tr w:rsidR="003F35CD" w:rsidRPr="003F35CD" w:rsidTr="00B2548D">
        <w:trPr>
          <w:trHeight w:val="2754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Создание условий для развития новой модели детского дополнительного образования в городе Смоленске</w:t>
            </w:r>
          </w:p>
        </w:tc>
        <w:tc>
          <w:tcPr>
            <w:tcW w:w="1343" w:type="pct"/>
            <w:gridSpan w:val="2"/>
            <w:shd w:val="clear" w:color="auto" w:fill="auto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Увеличение численности детей, осваивающих дополнительные образовательные </w:t>
            </w:r>
          </w:p>
          <w:p w:rsidR="009016F7" w:rsidRPr="003F35CD" w:rsidRDefault="0087460A" w:rsidP="00C753A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программы технической и естественно-научной направленности с использованием средств обучения и воспитания 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87460A" w:rsidRPr="00A8385D" w:rsidRDefault="00A8385D" w:rsidP="00C753A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A8385D">
              <w:rPr>
                <w:sz w:val="26"/>
                <w:szCs w:val="26"/>
              </w:rPr>
              <w:t>Количество образовательных организаций, участвующих в национальных проектах и других конкурсах</w:t>
            </w:r>
          </w:p>
        </w:tc>
      </w:tr>
      <w:tr w:rsidR="003F35CD" w:rsidRPr="003F35CD" w:rsidTr="00B2548D">
        <w:trPr>
          <w:trHeight w:val="302"/>
        </w:trPr>
        <w:tc>
          <w:tcPr>
            <w:tcW w:w="472" w:type="pct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ind w:hanging="3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528" w:type="pct"/>
            <w:gridSpan w:val="6"/>
            <w:shd w:val="clear" w:color="auto" w:fill="auto"/>
          </w:tcPr>
          <w:p w:rsidR="00DA619F" w:rsidRDefault="0087460A" w:rsidP="0087460A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 xml:space="preserve">Региональный проект </w:t>
            </w:r>
          </w:p>
          <w:p w:rsidR="0087460A" w:rsidRPr="003F35CD" w:rsidRDefault="0087460A" w:rsidP="00DA619F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«Патриотическое воспитание граждан Российской Федерации»</w:t>
            </w:r>
          </w:p>
        </w:tc>
      </w:tr>
      <w:tr w:rsidR="003F35CD" w:rsidRPr="003F35CD" w:rsidTr="00A37AD2">
        <w:trPr>
          <w:trHeight w:val="302"/>
        </w:trPr>
        <w:tc>
          <w:tcPr>
            <w:tcW w:w="472" w:type="pct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ind w:hanging="33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932" w:type="pct"/>
            <w:gridSpan w:val="5"/>
            <w:shd w:val="clear" w:color="auto" w:fill="auto"/>
          </w:tcPr>
          <w:p w:rsidR="0087460A" w:rsidRPr="003F35CD" w:rsidRDefault="0087460A" w:rsidP="00823654">
            <w:pPr>
              <w:autoSpaceDE w:val="0"/>
              <w:autoSpaceDN w:val="0"/>
              <w:adjustRightInd w:val="0"/>
              <w:ind w:hanging="33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596" w:type="pct"/>
            <w:shd w:val="clear" w:color="auto" w:fill="auto"/>
          </w:tcPr>
          <w:p w:rsidR="0087460A" w:rsidRPr="003F35CD" w:rsidRDefault="00534EBC" w:rsidP="00043D2B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>
              <w:rPr>
                <w:rFonts w:eastAsia="Calibri"/>
                <w:i/>
                <w:sz w:val="26"/>
                <w:szCs w:val="26"/>
                <w:lang w:eastAsia="en-US"/>
              </w:rPr>
              <w:t>2025</w:t>
            </w:r>
            <w:r w:rsidR="0087460A" w:rsidRPr="003F35CD">
              <w:rPr>
                <w:rFonts w:eastAsia="Calibri"/>
                <w:i/>
                <w:sz w:val="26"/>
                <w:szCs w:val="26"/>
                <w:lang w:eastAsia="en-US"/>
              </w:rPr>
              <w:t>-202</w:t>
            </w:r>
            <w:r w:rsidR="00043D2B" w:rsidRPr="003F35CD">
              <w:rPr>
                <w:rFonts w:eastAsia="Calibri"/>
                <w:i/>
                <w:sz w:val="26"/>
                <w:szCs w:val="26"/>
                <w:lang w:eastAsia="en-US"/>
              </w:rPr>
              <w:t>7</w:t>
            </w:r>
            <w:r w:rsidR="0087460A" w:rsidRPr="003F35CD">
              <w:rPr>
                <w:rFonts w:eastAsia="Calibri"/>
                <w:i/>
                <w:sz w:val="26"/>
                <w:szCs w:val="26"/>
                <w:lang w:eastAsia="en-US"/>
              </w:rPr>
              <w:t xml:space="preserve"> годы</w:t>
            </w:r>
          </w:p>
        </w:tc>
      </w:tr>
      <w:tr w:rsidR="003F35CD" w:rsidRPr="003F35CD" w:rsidTr="00A37AD2">
        <w:trPr>
          <w:trHeight w:val="2987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1466" w:type="pct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ind w:hanging="33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66" w:type="pct"/>
            <w:gridSpan w:val="4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ind w:hanging="33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Проведение мероприятий по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96" w:type="pct"/>
            <w:shd w:val="clear" w:color="auto" w:fill="auto"/>
          </w:tcPr>
          <w:p w:rsidR="0087460A" w:rsidRPr="003F35CD" w:rsidRDefault="00A8385D" w:rsidP="00A76A50">
            <w:pPr>
              <w:widowControl w:val="0"/>
              <w:autoSpaceDE w:val="0"/>
              <w:autoSpaceDN w:val="0"/>
              <w:adjustRightInd w:val="0"/>
              <w:ind w:hanging="33"/>
              <w:rPr>
                <w:rFonts w:eastAsia="Calibri"/>
                <w:sz w:val="26"/>
                <w:szCs w:val="26"/>
                <w:lang w:eastAsia="en-US"/>
              </w:rPr>
            </w:pPr>
            <w:r w:rsidRPr="00A8385D">
              <w:rPr>
                <w:sz w:val="26"/>
                <w:szCs w:val="26"/>
              </w:rPr>
              <w:t>Количество образовательных организаций, участвующих в национальных проектах и других конкурсах</w:t>
            </w:r>
          </w:p>
        </w:tc>
      </w:tr>
      <w:tr w:rsidR="003F35CD" w:rsidRPr="003F35CD" w:rsidTr="00B2548D">
        <w:trPr>
          <w:trHeight w:val="448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3F35CD" w:rsidRPr="003F35CD" w:rsidTr="00B2548D">
        <w:trPr>
          <w:trHeight w:val="448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3F35CD" w:rsidRPr="003F35CD" w:rsidTr="00A37AD2">
        <w:trPr>
          <w:trHeight w:val="247"/>
        </w:trPr>
        <w:tc>
          <w:tcPr>
            <w:tcW w:w="472" w:type="pct"/>
          </w:tcPr>
          <w:p w:rsidR="0087460A" w:rsidRPr="003F35CD" w:rsidRDefault="0087460A" w:rsidP="0087460A">
            <w:pPr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Создание условий для эффективного функционирования муниципальной системы образования</w:t>
            </w:r>
          </w:p>
        </w:tc>
        <w:tc>
          <w:tcPr>
            <w:tcW w:w="1391" w:type="pct"/>
            <w:gridSpan w:val="3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Осуществление бухгалтерского обслуживания финансово-хозяйственной деятельности муниципальных образовательных учреждений </w:t>
            </w:r>
          </w:p>
        </w:tc>
        <w:tc>
          <w:tcPr>
            <w:tcW w:w="1596" w:type="pct"/>
            <w:shd w:val="clear" w:color="auto" w:fill="auto"/>
          </w:tcPr>
          <w:p w:rsidR="0087460A" w:rsidRPr="003F35CD" w:rsidRDefault="0087460A" w:rsidP="0087460A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1. Количество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муниципальных</w:t>
            </w:r>
            <w:r w:rsidRPr="003F35CD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дошкольных</w:t>
            </w:r>
            <w:r w:rsidRPr="003F35CD">
              <w:rPr>
                <w:rFonts w:eastAsia="Calibri"/>
                <w:spacing w:val="-57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образовательных </w:t>
            </w:r>
            <w:r w:rsidRPr="003F35CD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организаций,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реализующих</w:t>
            </w:r>
            <w:r w:rsidRPr="003F35CD">
              <w:rPr>
                <w:rFonts w:eastAsia="Calibri"/>
                <w:spacing w:val="13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образовательные</w:t>
            </w:r>
            <w:r w:rsidRPr="003F35CD">
              <w:rPr>
                <w:rFonts w:eastAsia="Calibri"/>
                <w:spacing w:val="10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  <w:r w:rsidRPr="003F35CD">
              <w:rPr>
                <w:rFonts w:eastAsia="Calibri"/>
                <w:spacing w:val="-57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дошкольного</w:t>
            </w:r>
            <w:r w:rsidRPr="003F35CD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образования</w:t>
            </w:r>
          </w:p>
          <w:p w:rsidR="0087460A" w:rsidRDefault="0087460A" w:rsidP="0087460A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2. Количество м</w:t>
            </w:r>
            <w:r w:rsidRPr="003F35CD">
              <w:rPr>
                <w:rFonts w:eastAsia="Calibri"/>
                <w:spacing w:val="-1"/>
                <w:sz w:val="26"/>
                <w:szCs w:val="26"/>
                <w:lang w:eastAsia="en-US"/>
              </w:rPr>
              <w:t>униципальных</w:t>
            </w:r>
            <w:r w:rsidRPr="003F35CD">
              <w:rPr>
                <w:rFonts w:eastAsia="Calibri"/>
                <w:spacing w:val="-57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общеобразовательных</w:t>
            </w: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организаций</w:t>
            </w:r>
          </w:p>
          <w:p w:rsidR="00A76A50" w:rsidRPr="003F35CD" w:rsidRDefault="00A76A50" w:rsidP="0087460A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 Количество образовательных комплексов</w:t>
            </w:r>
            <w:r w:rsidR="007F063D">
              <w:rPr>
                <w:rFonts w:eastAsia="Calibri"/>
                <w:sz w:val="26"/>
                <w:szCs w:val="26"/>
                <w:lang w:eastAsia="en-US"/>
              </w:rPr>
              <w:t xml:space="preserve"> (центров образования)</w:t>
            </w:r>
          </w:p>
        </w:tc>
      </w:tr>
      <w:tr w:rsidR="003F35CD" w:rsidRPr="003F35CD" w:rsidTr="00B2548D">
        <w:trPr>
          <w:trHeight w:val="507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87460A" w:rsidRPr="003F35CD" w:rsidRDefault="0087460A" w:rsidP="005A65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trike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</w:t>
            </w:r>
            <w:r w:rsidRPr="003F35CD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 xml:space="preserve">Повышение доступности и качества дошкольного образования </w:t>
            </w:r>
            <w:r w:rsidR="005A6528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>в городе Смоленске»</w:t>
            </w:r>
          </w:p>
        </w:tc>
      </w:tr>
      <w:tr w:rsidR="003F35CD" w:rsidRPr="003F35CD" w:rsidTr="00B2548D">
        <w:trPr>
          <w:trHeight w:val="273"/>
        </w:trPr>
        <w:tc>
          <w:tcPr>
            <w:tcW w:w="472" w:type="pct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3F35CD" w:rsidRPr="003F35CD" w:rsidTr="00B2548D">
        <w:trPr>
          <w:trHeight w:val="247"/>
        </w:trPr>
        <w:tc>
          <w:tcPr>
            <w:tcW w:w="472" w:type="pct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87460A" w:rsidRPr="003F35CD" w:rsidRDefault="00437875" w:rsidP="0087460A">
            <w:pPr>
              <w:jc w:val="both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Развитие системы дошкольного образования на   территории города Смоленска</w:t>
            </w:r>
          </w:p>
        </w:tc>
        <w:tc>
          <w:tcPr>
            <w:tcW w:w="1343" w:type="pct"/>
            <w:gridSpan w:val="2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Удовлетворение в полном объеме потребности населения в услугах в сфере дошкольного образования</w:t>
            </w:r>
            <w:r w:rsidRPr="003F35CD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87460A" w:rsidRDefault="00C92580" w:rsidP="00823654">
            <w:pPr>
              <w:widowControl w:val="0"/>
              <w:tabs>
                <w:tab w:val="left" w:pos="3222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1.</w:t>
            </w:r>
            <w:r w:rsidR="0023650D" w:rsidRPr="003F35CD">
              <w:rPr>
                <w:rFonts w:eastAsia="Calibri"/>
                <w:sz w:val="26"/>
                <w:szCs w:val="26"/>
                <w:lang w:eastAsia="en-US"/>
              </w:rPr>
              <w:t>Количество муниципальных дошкольных образовательных организаций, реализующих образовательные программы дошкольного образования</w:t>
            </w:r>
          </w:p>
          <w:p w:rsidR="00C92580" w:rsidRPr="003F35CD" w:rsidRDefault="00C92580" w:rsidP="00823654">
            <w:pPr>
              <w:widowControl w:val="0"/>
              <w:tabs>
                <w:tab w:val="left" w:pos="3222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2.</w:t>
            </w:r>
            <w:r w:rsidRPr="00C92580">
              <w:rPr>
                <w:rFonts w:eastAsia="Calibri"/>
                <w:sz w:val="26"/>
                <w:szCs w:val="26"/>
                <w:lang w:eastAsia="en-US"/>
              </w:rPr>
              <w:t>Количество образовательных комплексов</w:t>
            </w:r>
            <w:r w:rsidR="00A37AD2">
              <w:rPr>
                <w:rFonts w:eastAsia="Calibri"/>
                <w:sz w:val="26"/>
                <w:szCs w:val="26"/>
                <w:lang w:eastAsia="en-US"/>
              </w:rPr>
              <w:t xml:space="preserve"> (центров образования)</w:t>
            </w:r>
          </w:p>
        </w:tc>
      </w:tr>
      <w:tr w:rsidR="00B2548D" w:rsidRPr="003F35CD" w:rsidTr="001C29F7">
        <w:trPr>
          <w:trHeight w:val="912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>4.2.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 xml:space="preserve">Обеспечение доступности дошкольного образования для детей в возрасте от 1 года до 6 лет </w:t>
            </w:r>
          </w:p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6"/>
                <w:szCs w:val="26"/>
                <w:lang w:eastAsia="en-US"/>
              </w:rPr>
            </w:pPr>
          </w:p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</w:tc>
        <w:tc>
          <w:tcPr>
            <w:tcW w:w="1343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Решение проблемы дефицита мест в дошкольных образовательных организациях 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B2548D" w:rsidRDefault="00C92580" w:rsidP="00B2548D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1.</w:t>
            </w:r>
            <w:r w:rsidR="0028516D" w:rsidRPr="003F35CD">
              <w:rPr>
                <w:rFonts w:eastAsia="Calibri"/>
                <w:sz w:val="26"/>
                <w:szCs w:val="26"/>
                <w:lang w:eastAsia="en-US"/>
              </w:rPr>
              <w:t>Количество муниципальных дошкольных образовательных организаций, реализующих образовательные программы дошкольного образования</w:t>
            </w:r>
          </w:p>
          <w:p w:rsidR="00C92580" w:rsidRPr="00C753A9" w:rsidRDefault="00C92580" w:rsidP="00B2548D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2.Количество образовательных комплексов</w:t>
            </w:r>
            <w:r w:rsidR="00A37AD2">
              <w:rPr>
                <w:rFonts w:eastAsia="Calibri"/>
                <w:sz w:val="26"/>
                <w:szCs w:val="26"/>
                <w:lang w:eastAsia="en-US"/>
              </w:rPr>
              <w:t xml:space="preserve"> (центров образования)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</w:t>
            </w:r>
            <w:r w:rsidRPr="003F35CD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>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»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B2548D" w:rsidRPr="003F35CD" w:rsidTr="00A37AD2">
        <w:trPr>
          <w:trHeight w:val="247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5.1.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>Создание условий для получения доступного качественного начального общего, основного общего, среднего общего образования</w:t>
            </w: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391" w:type="pct"/>
            <w:gridSpan w:val="3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Удовлетворение в полном объеме потребности населения в услугах в сфере общего образования</w:t>
            </w:r>
          </w:p>
        </w:tc>
        <w:tc>
          <w:tcPr>
            <w:tcW w:w="1596" w:type="pct"/>
            <w:shd w:val="clear" w:color="auto" w:fill="auto"/>
          </w:tcPr>
          <w:p w:rsidR="00B2548D" w:rsidRDefault="00C92580" w:rsidP="00B2548D">
            <w:pPr>
              <w:widowControl w:val="0"/>
              <w:tabs>
                <w:tab w:val="left" w:pos="2910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1.</w:t>
            </w:r>
            <w:r w:rsidR="00B2548D" w:rsidRPr="003F35CD">
              <w:rPr>
                <w:rFonts w:eastAsia="Calibri"/>
                <w:sz w:val="26"/>
                <w:szCs w:val="26"/>
                <w:lang w:eastAsia="en-US"/>
              </w:rPr>
              <w:t>Количество муниципальных общеобразовательных организаций</w:t>
            </w:r>
          </w:p>
          <w:p w:rsidR="00C92580" w:rsidRPr="003F35CD" w:rsidRDefault="00C92580" w:rsidP="00B2548D">
            <w:pPr>
              <w:widowControl w:val="0"/>
              <w:tabs>
                <w:tab w:val="left" w:pos="2910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2.</w:t>
            </w:r>
            <w:r>
              <w:t xml:space="preserve"> </w:t>
            </w:r>
            <w:r w:rsidRPr="00C92580">
              <w:rPr>
                <w:rFonts w:eastAsia="Calibri"/>
                <w:sz w:val="26"/>
                <w:szCs w:val="26"/>
                <w:lang w:eastAsia="en-US"/>
              </w:rPr>
              <w:t>Количество образовательных комплексов</w:t>
            </w:r>
            <w:r w:rsidR="00734413">
              <w:rPr>
                <w:rFonts w:eastAsia="Calibri"/>
                <w:sz w:val="26"/>
                <w:szCs w:val="26"/>
                <w:lang w:eastAsia="en-US"/>
              </w:rPr>
              <w:t xml:space="preserve"> (центров образования)</w:t>
            </w:r>
          </w:p>
        </w:tc>
      </w:tr>
      <w:tr w:rsidR="00B2548D" w:rsidRPr="003F35CD" w:rsidTr="00A37AD2">
        <w:trPr>
          <w:trHeight w:val="247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>5.2.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Повышение эффективности образовательной системы, обеспечивающей современное качество общего образования</w:t>
            </w:r>
          </w:p>
        </w:tc>
        <w:tc>
          <w:tcPr>
            <w:tcW w:w="1391" w:type="pct"/>
            <w:gridSpan w:val="3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Снижение доли обучающихся в муниципальных общеобразовательных учреждениях, занимающихся во вторую (третью) смену</w:t>
            </w:r>
          </w:p>
        </w:tc>
        <w:tc>
          <w:tcPr>
            <w:tcW w:w="1596" w:type="pct"/>
            <w:shd w:val="clear" w:color="auto" w:fill="auto"/>
          </w:tcPr>
          <w:p w:rsidR="00B2548D" w:rsidRPr="003F35CD" w:rsidRDefault="00B2548D" w:rsidP="00B2548D">
            <w:pPr>
              <w:widowControl w:val="0"/>
              <w:tabs>
                <w:tab w:val="left" w:pos="3219"/>
              </w:tabs>
              <w:autoSpaceDE w:val="0"/>
              <w:autoSpaceDN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sz w:val="26"/>
                <w:szCs w:val="26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</w:t>
            </w:r>
            <w:r w:rsidR="001C29F7">
              <w:rPr>
                <w:sz w:val="26"/>
                <w:szCs w:val="26"/>
              </w:rPr>
              <w:t>щеобразовательных учреждениях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trike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</w:t>
            </w:r>
            <w:r w:rsidRPr="003F35CD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>Повышение качества и доступности дополнительного образования детей</w:t>
            </w:r>
            <w:r>
              <w:t xml:space="preserve"> </w:t>
            </w:r>
            <w:r w:rsidRPr="003A65D4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 xml:space="preserve">на территории города Смоленска» </w:t>
            </w:r>
            <w:r>
              <w:rPr>
                <w:rFonts w:eastAsia="Calibri"/>
                <w:bCs/>
                <w:i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B2548D" w:rsidRPr="003F35CD" w:rsidTr="00B2548D">
        <w:trPr>
          <w:trHeight w:val="273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B2548D" w:rsidRPr="003F35CD" w:rsidTr="00B2548D">
        <w:trPr>
          <w:trHeight w:val="1601"/>
        </w:trPr>
        <w:tc>
          <w:tcPr>
            <w:tcW w:w="472" w:type="pct"/>
          </w:tcPr>
          <w:p w:rsidR="00B2548D" w:rsidRPr="003F35CD" w:rsidRDefault="00B2548D" w:rsidP="00B2548D">
            <w:pPr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6.1.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Развитие системы дополнительного образования на   территории города Смоленска</w:t>
            </w:r>
          </w:p>
        </w:tc>
        <w:tc>
          <w:tcPr>
            <w:tcW w:w="1343" w:type="pct"/>
            <w:gridSpan w:val="2"/>
            <w:shd w:val="clear" w:color="auto" w:fill="FFFFFF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Рост уровня охвата детей дополнительным образованием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B2548D" w:rsidRPr="003F35CD" w:rsidRDefault="00A53D38" w:rsidP="00B2548D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A8385D">
              <w:rPr>
                <w:sz w:val="26"/>
                <w:szCs w:val="26"/>
              </w:rPr>
              <w:t>Количество образовательных организаций, участвующих в национальных проектах и других конкурсах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B2548D" w:rsidRPr="00D102D7" w:rsidRDefault="00B2548D" w:rsidP="007879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D102D7">
              <w:rPr>
                <w:rFonts w:eastAsia="Calibri"/>
                <w:i/>
                <w:sz w:val="26"/>
                <w:szCs w:val="26"/>
                <w:lang w:eastAsia="en-US"/>
              </w:rPr>
              <w:t xml:space="preserve">Комплекс процессных мероприятий </w:t>
            </w:r>
            <w:bookmarkStart w:id="2" w:name="_Hlk168672140"/>
            <w:r w:rsidRPr="00D102D7">
              <w:rPr>
                <w:rFonts w:eastAsia="Calibri"/>
                <w:i/>
                <w:sz w:val="26"/>
                <w:szCs w:val="26"/>
                <w:lang w:eastAsia="en-US"/>
              </w:rPr>
              <w:t>«</w:t>
            </w:r>
            <w:r w:rsidR="007879E6">
              <w:rPr>
                <w:rFonts w:eastAsia="Calibri"/>
                <w:i/>
                <w:sz w:val="26"/>
                <w:szCs w:val="26"/>
                <w:lang w:eastAsia="en-US"/>
              </w:rPr>
              <w:t>Реализация</w:t>
            </w:r>
            <w:bookmarkStart w:id="3" w:name="_GoBack"/>
            <w:bookmarkEnd w:id="3"/>
            <w:r w:rsidRPr="00D102D7">
              <w:rPr>
                <w:rFonts w:eastAsia="Calibri"/>
                <w:i/>
                <w:sz w:val="26"/>
                <w:szCs w:val="26"/>
                <w:lang w:eastAsia="en-US"/>
              </w:rPr>
              <w:t xml:space="preserve"> муниципального социального заказа на оказание муниципальных услуг в социальной сфере на территории города Смоленска»</w:t>
            </w:r>
            <w:bookmarkEnd w:id="2"/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B2548D" w:rsidRPr="003F35CD" w:rsidTr="00B2548D">
        <w:trPr>
          <w:trHeight w:val="247"/>
        </w:trPr>
        <w:tc>
          <w:tcPr>
            <w:tcW w:w="472" w:type="pct"/>
          </w:tcPr>
          <w:p w:rsidR="00B2548D" w:rsidRPr="003F35CD" w:rsidRDefault="00B2548D" w:rsidP="00B2548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7.1.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Организация оказания муниципальных услуг в социальной сфере</w:t>
            </w:r>
          </w:p>
        </w:tc>
        <w:tc>
          <w:tcPr>
            <w:tcW w:w="1343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>Обеспечение свободы выбора образовательных программ, равенства доступа к дополнительному образованию всех детей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B2548D" w:rsidRPr="003F35CD" w:rsidRDefault="00A53D38" w:rsidP="00B2548D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A8385D">
              <w:rPr>
                <w:sz w:val="26"/>
                <w:szCs w:val="26"/>
              </w:rPr>
              <w:t>Количество образовательных организаций, участвующих в национальных проектах и других конкурсах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B2548D" w:rsidRPr="003F35CD" w:rsidTr="00B2548D">
        <w:trPr>
          <w:trHeight w:val="817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</w:t>
            </w:r>
            <w:r w:rsidRPr="003F35CD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>Создание условий для успешной социализации и эффективной самореализации, развития творческого и интеллектуального потенциала обучающихся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»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B2548D" w:rsidRPr="003F35CD" w:rsidTr="00B2548D">
        <w:trPr>
          <w:trHeight w:val="3534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8.1.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Развитие системы воспитания на территории города Смоленска</w:t>
            </w:r>
          </w:p>
        </w:tc>
        <w:tc>
          <w:tcPr>
            <w:tcW w:w="1343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Усвоение обучающимися принятых в обществе норм и правил, ценностей для успешного включения в систему общественных отношений. Развитие у обучающихся интеллектуальных и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 творческих способностей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B2548D" w:rsidRPr="003F35CD" w:rsidRDefault="00A53D38" w:rsidP="00B2548D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A8385D">
              <w:rPr>
                <w:sz w:val="26"/>
                <w:szCs w:val="26"/>
              </w:rPr>
              <w:t>Количество образовательных организаций, участвующих в национальных проектах и других конкурсах</w:t>
            </w:r>
          </w:p>
        </w:tc>
      </w:tr>
      <w:tr w:rsidR="00B2548D" w:rsidRPr="003F35CD" w:rsidTr="00B2548D">
        <w:trPr>
          <w:trHeight w:val="743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</w:t>
            </w:r>
            <w:r w:rsidRPr="003F35CD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»</w:t>
            </w:r>
          </w:p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B2548D" w:rsidRPr="003F35CD" w:rsidTr="00A37AD2">
        <w:trPr>
          <w:trHeight w:val="2706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9.1.</w:t>
            </w:r>
          </w:p>
        </w:tc>
        <w:tc>
          <w:tcPr>
            <w:tcW w:w="1466" w:type="pct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Создание условий для полноценного отдыха и оздоровления детей в лагерях с дневным пребыванием на базе общеобразовательных </w:t>
            </w:r>
          </w:p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организаций и временной занятости детей и подростков</w:t>
            </w:r>
          </w:p>
        </w:tc>
        <w:tc>
          <w:tcPr>
            <w:tcW w:w="1466" w:type="pct"/>
            <w:gridSpan w:val="4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Организация работы </w:t>
            </w: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и финансовое обеспечение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 лагерей с дневным пребыванием на базе общеобразовательных </w:t>
            </w:r>
          </w:p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организаций и</w:t>
            </w: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временной занятости несовершеннолетних </w:t>
            </w:r>
          </w:p>
        </w:tc>
        <w:tc>
          <w:tcPr>
            <w:tcW w:w="1596" w:type="pct"/>
            <w:shd w:val="clear" w:color="auto" w:fill="auto"/>
          </w:tcPr>
          <w:p w:rsidR="00B2548D" w:rsidRDefault="00C92580" w:rsidP="00B254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1.</w:t>
            </w:r>
            <w:r w:rsidR="00B2548D" w:rsidRPr="003F35CD">
              <w:rPr>
                <w:rFonts w:eastAsia="Calibri"/>
                <w:sz w:val="26"/>
                <w:szCs w:val="26"/>
                <w:lang w:eastAsia="en-US"/>
              </w:rPr>
              <w:t>Количество муниципальных общеобразовательных организаций</w:t>
            </w:r>
          </w:p>
          <w:p w:rsidR="00C92580" w:rsidRPr="003F35CD" w:rsidRDefault="00C92580" w:rsidP="00B254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2.Количество образовательных комплексов</w:t>
            </w:r>
            <w:r w:rsidR="00734413">
              <w:rPr>
                <w:rFonts w:eastAsia="Calibri"/>
                <w:sz w:val="26"/>
                <w:szCs w:val="26"/>
                <w:lang w:eastAsia="en-US"/>
              </w:rPr>
              <w:t xml:space="preserve"> (центров образования)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4528" w:type="pct"/>
            <w:gridSpan w:val="6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Комплекс процессных мероприятий «</w:t>
            </w:r>
            <w:r w:rsidRPr="003F35CD">
              <w:rPr>
                <w:rFonts w:eastAsia="Calibri"/>
                <w:bCs/>
                <w:i/>
                <w:sz w:val="26"/>
                <w:szCs w:val="26"/>
                <w:lang w:eastAsia="en-US"/>
              </w:rPr>
              <w:t>Обеспечение эффективного управления функционированием и развитием системы образования в городе Смоленске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»</w:t>
            </w:r>
          </w:p>
        </w:tc>
      </w:tr>
      <w:tr w:rsidR="00B2548D" w:rsidRPr="003F35CD" w:rsidTr="00B2548D">
        <w:trPr>
          <w:trHeight w:val="448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i/>
                <w:sz w:val="26"/>
                <w:szCs w:val="26"/>
                <w:lang w:eastAsia="en-US"/>
              </w:rPr>
            </w:pPr>
          </w:p>
        </w:tc>
        <w:tc>
          <w:tcPr>
            <w:tcW w:w="2177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i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2351" w:type="pct"/>
            <w:gridSpan w:val="3"/>
            <w:shd w:val="clear" w:color="auto" w:fill="auto"/>
            <w:vAlign w:val="center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-</w:t>
            </w:r>
          </w:p>
        </w:tc>
      </w:tr>
      <w:tr w:rsidR="00B2548D" w:rsidRPr="003F35CD" w:rsidTr="00B2548D">
        <w:trPr>
          <w:trHeight w:val="247"/>
        </w:trPr>
        <w:tc>
          <w:tcPr>
            <w:tcW w:w="472" w:type="pct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10.1.</w:t>
            </w:r>
          </w:p>
        </w:tc>
        <w:tc>
          <w:tcPr>
            <w:tcW w:w="1541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Эффективное использование средств на обеспечение организационных условий для реализации муниципальной программы</w:t>
            </w:r>
          </w:p>
        </w:tc>
        <w:tc>
          <w:tcPr>
            <w:tcW w:w="1343" w:type="pct"/>
            <w:gridSpan w:val="2"/>
            <w:shd w:val="clear" w:color="auto" w:fill="auto"/>
          </w:tcPr>
          <w:p w:rsidR="00B2548D" w:rsidRPr="003F35CD" w:rsidRDefault="00B2548D" w:rsidP="00B254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Выполнение мероприятий муниципальной программы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B2548D" w:rsidRPr="0087205E" w:rsidRDefault="00B2548D" w:rsidP="00B2548D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87205E">
              <w:rPr>
                <w:rFonts w:eastAsia="Calibri"/>
                <w:sz w:val="26"/>
                <w:szCs w:val="26"/>
                <w:lang w:eastAsia="en-US"/>
              </w:rPr>
              <w:t>1.Количество муниципальных дошкольных образовательных организаций, реализующих образовательные программы дошкольного образования.</w:t>
            </w:r>
          </w:p>
          <w:p w:rsidR="00B2548D" w:rsidRDefault="00B2548D" w:rsidP="00B2548D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87205E">
              <w:rPr>
                <w:rFonts w:eastAsia="Calibri"/>
                <w:sz w:val="26"/>
                <w:szCs w:val="26"/>
                <w:lang w:eastAsia="en-US"/>
              </w:rPr>
              <w:t>2.Количество муниципальных общеобразовательных организаций</w:t>
            </w:r>
          </w:p>
          <w:p w:rsidR="00B2548D" w:rsidRPr="003F35CD" w:rsidRDefault="00B2548D" w:rsidP="00B2548D">
            <w:pPr>
              <w:widowControl w:val="0"/>
              <w:tabs>
                <w:tab w:val="left" w:pos="899"/>
                <w:tab w:val="left" w:pos="3235"/>
              </w:tabs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 Количество образовательных комплексов</w:t>
            </w:r>
            <w:r w:rsidR="00734413">
              <w:rPr>
                <w:rFonts w:eastAsia="Calibri"/>
                <w:sz w:val="26"/>
                <w:szCs w:val="26"/>
                <w:lang w:eastAsia="en-US"/>
              </w:rPr>
              <w:t xml:space="preserve"> (центров образования)</w:t>
            </w:r>
          </w:p>
        </w:tc>
      </w:tr>
    </w:tbl>
    <w:p w:rsidR="00A5737B" w:rsidRPr="003F35CD" w:rsidRDefault="00A5737B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B074B" w:rsidRDefault="003B074B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B074B" w:rsidRDefault="003B074B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B074B" w:rsidRDefault="003B074B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29F7" w:rsidRDefault="001C29F7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45F92" w:rsidRDefault="00645F92" w:rsidP="008746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7460A" w:rsidRPr="003F35CD" w:rsidRDefault="0087460A" w:rsidP="008746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F35CD">
        <w:rPr>
          <w:rFonts w:eastAsia="Calibri"/>
          <w:b/>
          <w:sz w:val="28"/>
          <w:szCs w:val="28"/>
          <w:lang w:eastAsia="en-US"/>
        </w:rPr>
        <w:t>4.  ФИНАНСОВОЕ ОБЕСПЕЧЕНИЕ МУНИЦИПАЛЬНОЙ ПРОГРАММЫ</w:t>
      </w:r>
    </w:p>
    <w:p w:rsidR="0087460A" w:rsidRPr="003F35CD" w:rsidRDefault="0087460A" w:rsidP="0087460A">
      <w:pPr>
        <w:jc w:val="center"/>
        <w:rPr>
          <w:rFonts w:eastAsia="Calibri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3"/>
        <w:gridCol w:w="1712"/>
        <w:gridCol w:w="1581"/>
        <w:gridCol w:w="1581"/>
        <w:gridCol w:w="1581"/>
      </w:tblGrid>
      <w:tr w:rsidR="003F35CD" w:rsidRPr="003F35CD" w:rsidTr="00F3185E">
        <w:trPr>
          <w:cantSplit/>
        </w:trPr>
        <w:tc>
          <w:tcPr>
            <w:tcW w:w="1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Наименование муниципальной программы / источник финансового обеспечения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2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87460A" w:rsidP="0087460A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spacing w:val="-2"/>
                <w:sz w:val="26"/>
                <w:szCs w:val="26"/>
                <w:lang w:eastAsia="en-US"/>
              </w:rPr>
              <w:t>Объем финансового обеспечения по годам (этапам) реализации, тыс. рублей</w:t>
            </w:r>
          </w:p>
        </w:tc>
      </w:tr>
      <w:tr w:rsidR="003F35CD" w:rsidRPr="003F35CD" w:rsidTr="00F3185E">
        <w:trPr>
          <w:cantSplit/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87460A" w:rsidP="0087460A">
            <w:pPr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EF2A45" w:rsidP="0087460A">
            <w:pPr>
              <w:jc w:val="center"/>
              <w:rPr>
                <w:spacing w:val="-2"/>
                <w:sz w:val="26"/>
                <w:szCs w:val="26"/>
                <w:lang w:val="en-US"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2025</w:t>
            </w:r>
            <w:r w:rsidR="0087460A"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EF2A45" w:rsidP="0087460A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2026</w:t>
            </w:r>
            <w:r w:rsidR="0087460A"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0A" w:rsidRPr="003F35CD" w:rsidRDefault="00EF2A45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2027</w:t>
            </w:r>
            <w:r w:rsidR="0087460A"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 xml:space="preserve"> год</w:t>
            </w:r>
          </w:p>
        </w:tc>
      </w:tr>
      <w:tr w:rsidR="003F35CD" w:rsidRPr="003F35CD" w:rsidTr="00EF2A45">
        <w:trPr>
          <w:trHeight w:val="114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center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 xml:space="preserve"> «Развитие системы образования города Смоленска»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(всего)</w:t>
            </w: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>,</w:t>
            </w:r>
          </w:p>
          <w:p w:rsidR="00EF2A45" w:rsidRPr="003F35CD" w:rsidRDefault="00EF2A45" w:rsidP="00EF2A45">
            <w:pPr>
              <w:jc w:val="center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16124221,502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5306541,962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5408839,770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5408839,770</w:t>
            </w:r>
          </w:p>
        </w:tc>
      </w:tr>
      <w:tr w:rsidR="003F35CD" w:rsidRPr="003F35CD" w:rsidTr="00EF2A45"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center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946021,468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340544,922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302738,273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302738,273</w:t>
            </w:r>
          </w:p>
        </w:tc>
      </w:tr>
      <w:tr w:rsidR="003F35CD" w:rsidRPr="003F35CD" w:rsidTr="00EF2A45"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center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9927796,591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3215862,559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3355967,016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3355967,016</w:t>
            </w:r>
          </w:p>
        </w:tc>
      </w:tr>
      <w:tr w:rsidR="003F35CD" w:rsidRPr="003F35CD" w:rsidTr="00EF2A45"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pacing w:val="-2"/>
                <w:sz w:val="26"/>
                <w:szCs w:val="26"/>
                <w:lang w:eastAsia="en-US"/>
              </w:rPr>
              <w:t>городской бюджет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5250403,443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1750134,481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1750134,481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45" w:rsidRPr="003F35CD" w:rsidRDefault="00EF2A45" w:rsidP="00EF2A45">
            <w:pPr>
              <w:jc w:val="right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1750134,481</w:t>
            </w:r>
          </w:p>
        </w:tc>
      </w:tr>
    </w:tbl>
    <w:p w:rsidR="0087460A" w:rsidRPr="003F35CD" w:rsidRDefault="0087460A" w:rsidP="0087460A">
      <w:pPr>
        <w:tabs>
          <w:tab w:val="left" w:pos="0"/>
        </w:tabs>
        <w:snapToGrid w:val="0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3F35CD">
        <w:rPr>
          <w:rFonts w:eastAsia="Calibri"/>
          <w:bCs/>
          <w:i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4A4F92" w:rsidRPr="003F35CD" w:rsidRDefault="004A4F92" w:rsidP="0087460A">
      <w:pPr>
        <w:jc w:val="center"/>
        <w:rPr>
          <w:b/>
          <w:sz w:val="28"/>
          <w:szCs w:val="28"/>
        </w:rPr>
      </w:pPr>
    </w:p>
    <w:p w:rsidR="004A4F92" w:rsidRPr="003F35CD" w:rsidRDefault="004A4F92" w:rsidP="0087460A">
      <w:pPr>
        <w:jc w:val="center"/>
        <w:rPr>
          <w:b/>
          <w:sz w:val="28"/>
          <w:szCs w:val="28"/>
        </w:rPr>
      </w:pPr>
    </w:p>
    <w:p w:rsidR="004A4F92" w:rsidRPr="003F35CD" w:rsidRDefault="004A4F92" w:rsidP="0087460A">
      <w:pPr>
        <w:jc w:val="center"/>
        <w:rPr>
          <w:b/>
          <w:sz w:val="28"/>
          <w:szCs w:val="28"/>
        </w:rPr>
      </w:pPr>
    </w:p>
    <w:p w:rsidR="004A4F92" w:rsidRPr="003F35CD" w:rsidRDefault="004A4F92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4043FC" w:rsidRPr="003F35CD" w:rsidRDefault="004043FC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z w:val="28"/>
          <w:szCs w:val="28"/>
        </w:rPr>
      </w:pPr>
    </w:p>
    <w:p w:rsidR="00823654" w:rsidRPr="003F35CD" w:rsidRDefault="00823654" w:rsidP="00823654">
      <w:pPr>
        <w:ind w:left="5387"/>
        <w:jc w:val="both"/>
        <w:rPr>
          <w:sz w:val="26"/>
          <w:szCs w:val="26"/>
        </w:rPr>
      </w:pPr>
      <w:r w:rsidRPr="003F35CD">
        <w:rPr>
          <w:sz w:val="26"/>
          <w:szCs w:val="26"/>
        </w:rPr>
        <w:t>Приложение</w:t>
      </w:r>
    </w:p>
    <w:p w:rsidR="00823654" w:rsidRPr="003F35CD" w:rsidRDefault="00823654" w:rsidP="00823654">
      <w:pPr>
        <w:ind w:left="5387"/>
        <w:jc w:val="both"/>
        <w:rPr>
          <w:sz w:val="26"/>
          <w:szCs w:val="26"/>
        </w:rPr>
      </w:pPr>
      <w:r w:rsidRPr="003F35CD">
        <w:rPr>
          <w:sz w:val="26"/>
          <w:szCs w:val="26"/>
        </w:rPr>
        <w:t>к паспорту муниципальной программы «</w:t>
      </w:r>
      <w:r w:rsidRPr="003F35CD">
        <w:rPr>
          <w:i/>
          <w:sz w:val="26"/>
          <w:szCs w:val="26"/>
        </w:rPr>
        <w:t>Развитие системы образования города Смоленска»</w:t>
      </w:r>
    </w:p>
    <w:p w:rsidR="00823654" w:rsidRPr="003F35CD" w:rsidRDefault="00823654" w:rsidP="00823654">
      <w:pPr>
        <w:jc w:val="right"/>
        <w:rPr>
          <w:sz w:val="26"/>
          <w:szCs w:val="26"/>
        </w:rPr>
      </w:pPr>
    </w:p>
    <w:p w:rsidR="00823654" w:rsidRPr="003F35CD" w:rsidRDefault="00823654" w:rsidP="00823654">
      <w:pPr>
        <w:jc w:val="right"/>
        <w:rPr>
          <w:sz w:val="26"/>
          <w:szCs w:val="26"/>
        </w:rPr>
      </w:pPr>
    </w:p>
    <w:p w:rsidR="00823654" w:rsidRPr="003F35CD" w:rsidRDefault="00823654" w:rsidP="00823654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3F35CD">
        <w:rPr>
          <w:rFonts w:eastAsia="Calibri"/>
          <w:b/>
          <w:sz w:val="26"/>
          <w:szCs w:val="26"/>
          <w:lang w:eastAsia="en-US"/>
        </w:rPr>
        <w:t>С В Е Д Е Н И Я</w:t>
      </w:r>
    </w:p>
    <w:p w:rsidR="00823654" w:rsidRPr="003F35CD" w:rsidRDefault="00823654" w:rsidP="00823654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3F35CD">
        <w:rPr>
          <w:rFonts w:eastAsia="Calibri"/>
          <w:b/>
          <w:sz w:val="26"/>
          <w:szCs w:val="26"/>
          <w:lang w:eastAsia="en-US"/>
        </w:rPr>
        <w:t>о показателях муниципальной программы</w:t>
      </w:r>
    </w:p>
    <w:p w:rsidR="00823654" w:rsidRPr="003F35CD" w:rsidRDefault="00823654" w:rsidP="00823654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2809"/>
        <w:gridCol w:w="6301"/>
      </w:tblGrid>
      <w:tr w:rsidR="003F35CD" w:rsidRPr="003F35CD" w:rsidTr="00430CC6">
        <w:trPr>
          <w:cantSplit/>
          <w:trHeight w:val="419"/>
          <w:jc w:val="center"/>
        </w:trPr>
        <w:tc>
          <w:tcPr>
            <w:tcW w:w="269" w:type="pct"/>
          </w:tcPr>
          <w:p w:rsidR="00823654" w:rsidRPr="003F35CD" w:rsidRDefault="00823654" w:rsidP="00C87C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№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br/>
              <w:t>п/п</w:t>
            </w:r>
          </w:p>
        </w:tc>
        <w:tc>
          <w:tcPr>
            <w:tcW w:w="1459" w:type="pct"/>
          </w:tcPr>
          <w:p w:rsidR="00823654" w:rsidRPr="003F35CD" w:rsidRDefault="00823654" w:rsidP="00C87C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Наименование  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br/>
              <w:t>показателя</w:t>
            </w:r>
          </w:p>
        </w:tc>
        <w:tc>
          <w:tcPr>
            <w:tcW w:w="3272" w:type="pct"/>
          </w:tcPr>
          <w:p w:rsidR="00823654" w:rsidRPr="003F35CD" w:rsidRDefault="00823654" w:rsidP="00C87C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3F35CD" w:rsidRPr="003F35CD" w:rsidTr="00430CC6">
        <w:trPr>
          <w:cantSplit/>
          <w:trHeight w:val="279"/>
          <w:jc w:val="center"/>
        </w:trPr>
        <w:tc>
          <w:tcPr>
            <w:tcW w:w="269" w:type="pct"/>
          </w:tcPr>
          <w:p w:rsidR="00823654" w:rsidRPr="003F35CD" w:rsidRDefault="00823654" w:rsidP="00C87C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9" w:type="pct"/>
          </w:tcPr>
          <w:p w:rsidR="00823654" w:rsidRPr="003F35CD" w:rsidRDefault="00823654" w:rsidP="00C87C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272" w:type="pct"/>
          </w:tcPr>
          <w:p w:rsidR="00823654" w:rsidRPr="003F35CD" w:rsidRDefault="00823654" w:rsidP="00C87C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</w:tr>
      <w:tr w:rsidR="003F35CD" w:rsidRPr="003F35CD" w:rsidTr="00430CC6">
        <w:trPr>
          <w:cantSplit/>
          <w:trHeight w:val="279"/>
          <w:jc w:val="center"/>
        </w:trPr>
        <w:tc>
          <w:tcPr>
            <w:tcW w:w="269" w:type="pct"/>
          </w:tcPr>
          <w:p w:rsidR="004A4F92" w:rsidRPr="003F35CD" w:rsidRDefault="004A4F92" w:rsidP="004A4F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459" w:type="pct"/>
          </w:tcPr>
          <w:p w:rsidR="004A4F92" w:rsidRPr="003F35CD" w:rsidRDefault="004A4F92" w:rsidP="004A4F92">
            <w:pPr>
              <w:pStyle w:val="TableParagraph"/>
              <w:tabs>
                <w:tab w:val="left" w:pos="3222"/>
              </w:tabs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Количество муниципальных дошкольных  образовательных организаций, реализующих образовательные программы дошкольног</w:t>
            </w:r>
            <w:r w:rsidR="004A3C36">
              <w:rPr>
                <w:sz w:val="26"/>
                <w:szCs w:val="26"/>
              </w:rPr>
              <w:t>о образования</w:t>
            </w:r>
          </w:p>
        </w:tc>
        <w:tc>
          <w:tcPr>
            <w:tcW w:w="3272" w:type="pct"/>
          </w:tcPr>
          <w:p w:rsidR="004A4F92" w:rsidRPr="003F35CD" w:rsidRDefault="000D7561" w:rsidP="004A4F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Приказ У</w:t>
            </w:r>
            <w:r w:rsidRPr="003F35CD">
              <w:rPr>
                <w:sz w:val="26"/>
                <w:szCs w:val="26"/>
              </w:rPr>
              <w:t xml:space="preserve">правления образования и молодежной политики Администрации города Смоленска                       </w:t>
            </w:r>
            <w:r>
              <w:rPr>
                <w:sz w:val="26"/>
                <w:szCs w:val="26"/>
              </w:rPr>
              <w:t>от 18.06.2024 № 327 «О внесении изменений в приказ у</w:t>
            </w:r>
            <w:r w:rsidRPr="003F35CD">
              <w:rPr>
                <w:sz w:val="26"/>
                <w:szCs w:val="26"/>
              </w:rPr>
              <w:t>правления образования и молодежной политики Администрации города Смоленска  от 02.02.2022 № 24 «Об утверждении расчетов показателей  муниципальной программы  «Развитие  системы образования города Смоленска»</w:t>
            </w:r>
            <w:r>
              <w:rPr>
                <w:sz w:val="26"/>
                <w:szCs w:val="26"/>
              </w:rPr>
              <w:t>»</w:t>
            </w:r>
          </w:p>
        </w:tc>
      </w:tr>
      <w:tr w:rsidR="005E2BD1" w:rsidRPr="003F35CD" w:rsidTr="00430CC6">
        <w:trPr>
          <w:cantSplit/>
          <w:trHeight w:val="279"/>
          <w:jc w:val="center"/>
        </w:trPr>
        <w:tc>
          <w:tcPr>
            <w:tcW w:w="269" w:type="pct"/>
          </w:tcPr>
          <w:p w:rsidR="005E2BD1" w:rsidRPr="003F35CD" w:rsidRDefault="005E2BD1" w:rsidP="005E2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459" w:type="pct"/>
          </w:tcPr>
          <w:p w:rsidR="005E2BD1" w:rsidRPr="003F35CD" w:rsidRDefault="005E2BD1" w:rsidP="005E2BD1">
            <w:pPr>
              <w:pStyle w:val="TableParagraph"/>
              <w:tabs>
                <w:tab w:val="left" w:pos="2910"/>
              </w:tabs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Количество муниципальных общеобразовательн</w:t>
            </w:r>
            <w:r>
              <w:rPr>
                <w:sz w:val="26"/>
                <w:szCs w:val="26"/>
              </w:rPr>
              <w:t>ых организаций</w:t>
            </w:r>
          </w:p>
        </w:tc>
        <w:tc>
          <w:tcPr>
            <w:tcW w:w="3272" w:type="pct"/>
          </w:tcPr>
          <w:p w:rsidR="005E2BD1" w:rsidRPr="003F35CD" w:rsidRDefault="000D7561" w:rsidP="005E2B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Приказ У</w:t>
            </w:r>
            <w:r w:rsidRPr="003F35CD">
              <w:rPr>
                <w:sz w:val="26"/>
                <w:szCs w:val="26"/>
              </w:rPr>
              <w:t xml:space="preserve">правления образования и молодежной политики Администрации города Смоленска                       </w:t>
            </w:r>
            <w:r>
              <w:rPr>
                <w:sz w:val="26"/>
                <w:szCs w:val="26"/>
              </w:rPr>
              <w:t>от 18.06.2024 № 327 «О внесении изменений в приказ у</w:t>
            </w:r>
            <w:r w:rsidRPr="003F35CD">
              <w:rPr>
                <w:sz w:val="26"/>
                <w:szCs w:val="26"/>
              </w:rPr>
              <w:t>правления образования и молодежной политики Администрации города Смоленска  от 02.02.2022 № 24 «Об утверждении расчетов показателей  муниципальной программы  «Развитие  системы образования города Смоленска»</w:t>
            </w:r>
            <w:r>
              <w:rPr>
                <w:sz w:val="26"/>
                <w:szCs w:val="26"/>
              </w:rPr>
              <w:t>»</w:t>
            </w:r>
          </w:p>
        </w:tc>
      </w:tr>
      <w:tr w:rsidR="00AB4B2A" w:rsidRPr="003F35CD" w:rsidTr="00430CC6">
        <w:trPr>
          <w:cantSplit/>
          <w:trHeight w:val="279"/>
          <w:jc w:val="center"/>
        </w:trPr>
        <w:tc>
          <w:tcPr>
            <w:tcW w:w="269" w:type="pct"/>
          </w:tcPr>
          <w:p w:rsidR="00AB4B2A" w:rsidRPr="003F35CD" w:rsidRDefault="00AB4B2A" w:rsidP="00AB4B2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1459" w:type="pct"/>
          </w:tcPr>
          <w:p w:rsidR="00AB4B2A" w:rsidRPr="003F35CD" w:rsidRDefault="00AB4B2A" w:rsidP="00AB4B2A">
            <w:pPr>
              <w:pStyle w:val="TableParagraph"/>
              <w:tabs>
                <w:tab w:val="left" w:pos="29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образовательных комплексов</w:t>
            </w:r>
            <w:r w:rsidR="003B074B">
              <w:rPr>
                <w:sz w:val="26"/>
                <w:szCs w:val="26"/>
              </w:rPr>
              <w:t xml:space="preserve"> (центров образования)</w:t>
            </w:r>
          </w:p>
        </w:tc>
        <w:tc>
          <w:tcPr>
            <w:tcW w:w="3272" w:type="pct"/>
          </w:tcPr>
          <w:p w:rsidR="00AB4B2A" w:rsidRPr="003F35CD" w:rsidRDefault="00AB4B2A" w:rsidP="00AB4B2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Приказ У</w:t>
            </w:r>
            <w:r w:rsidRPr="003F35CD">
              <w:rPr>
                <w:sz w:val="26"/>
                <w:szCs w:val="26"/>
              </w:rPr>
              <w:t xml:space="preserve">правления образования и молодежной политики Администрации города Смоленска                       </w:t>
            </w:r>
            <w:r>
              <w:rPr>
                <w:sz w:val="26"/>
                <w:szCs w:val="26"/>
              </w:rPr>
              <w:t>от 18.06.2024 № 327 «О внесении изменений в приказ у</w:t>
            </w:r>
            <w:r w:rsidRPr="003F35CD">
              <w:rPr>
                <w:sz w:val="26"/>
                <w:szCs w:val="26"/>
              </w:rPr>
              <w:t>правления образования и молодежной политики Администрации города Смоленска  от 02.02.2022 № 24 «Об утверждении расчетов показателей  муниципальной программы  «Развитие  системы образования города Смоленска»</w:t>
            </w:r>
            <w:r>
              <w:rPr>
                <w:sz w:val="26"/>
                <w:szCs w:val="26"/>
              </w:rPr>
              <w:t>»</w:t>
            </w:r>
          </w:p>
        </w:tc>
      </w:tr>
      <w:tr w:rsidR="000D7561" w:rsidRPr="003F35CD" w:rsidTr="00430CC6">
        <w:trPr>
          <w:cantSplit/>
          <w:trHeight w:val="279"/>
          <w:jc w:val="center"/>
        </w:trPr>
        <w:tc>
          <w:tcPr>
            <w:tcW w:w="269" w:type="pct"/>
          </w:tcPr>
          <w:p w:rsidR="000D7561" w:rsidRPr="003F35CD" w:rsidRDefault="00AB4B2A" w:rsidP="000D75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0D7561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59" w:type="pct"/>
          </w:tcPr>
          <w:p w:rsidR="000D7561" w:rsidRPr="003F35CD" w:rsidRDefault="000D7561" w:rsidP="00715957">
            <w:pPr>
              <w:pStyle w:val="TableParagraph"/>
              <w:tabs>
                <w:tab w:val="left" w:pos="29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образовательных организаций, участвующих в национальных проектах и других конкурс</w:t>
            </w:r>
            <w:r w:rsidR="00715957">
              <w:rPr>
                <w:sz w:val="26"/>
                <w:szCs w:val="26"/>
              </w:rPr>
              <w:t>ах</w:t>
            </w:r>
          </w:p>
        </w:tc>
        <w:tc>
          <w:tcPr>
            <w:tcW w:w="3272" w:type="pct"/>
          </w:tcPr>
          <w:p w:rsidR="000D7561" w:rsidRPr="003F35CD" w:rsidRDefault="000D7561" w:rsidP="000D756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Приказ У</w:t>
            </w:r>
            <w:r w:rsidRPr="003F35CD">
              <w:rPr>
                <w:sz w:val="26"/>
                <w:szCs w:val="26"/>
              </w:rPr>
              <w:t xml:space="preserve">правления образования и молодежной политики Администрации города Смоленска                       </w:t>
            </w:r>
            <w:r>
              <w:rPr>
                <w:sz w:val="26"/>
                <w:szCs w:val="26"/>
              </w:rPr>
              <w:t>от 18.06.2024 № 327 «О внесении изменений в приказ у</w:t>
            </w:r>
            <w:r w:rsidRPr="003F35CD">
              <w:rPr>
                <w:sz w:val="26"/>
                <w:szCs w:val="26"/>
              </w:rPr>
              <w:t>правления образования и молодежной политики Администрации города Смоленска  от 02.02.2022 № 24 «Об утверждении расчетов показателей  муниципальной программы  «Развитие  системы образования города Смоленска»</w:t>
            </w:r>
            <w:r>
              <w:rPr>
                <w:sz w:val="26"/>
                <w:szCs w:val="26"/>
              </w:rPr>
              <w:t>»</w:t>
            </w:r>
          </w:p>
        </w:tc>
      </w:tr>
      <w:tr w:rsidR="000D7561" w:rsidRPr="003F35CD" w:rsidTr="00430CC6">
        <w:trPr>
          <w:cantSplit/>
          <w:trHeight w:val="279"/>
          <w:jc w:val="center"/>
        </w:trPr>
        <w:tc>
          <w:tcPr>
            <w:tcW w:w="269" w:type="pct"/>
          </w:tcPr>
          <w:p w:rsidR="000D7561" w:rsidRPr="003F35CD" w:rsidRDefault="000D7561" w:rsidP="000D75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59" w:type="pct"/>
          </w:tcPr>
          <w:p w:rsidR="000D7561" w:rsidRPr="003F35CD" w:rsidRDefault="000D7561" w:rsidP="000D7561">
            <w:pPr>
              <w:pStyle w:val="TableParagraph"/>
              <w:tabs>
                <w:tab w:val="left" w:pos="2910"/>
              </w:tabs>
              <w:rPr>
                <w:sz w:val="26"/>
                <w:szCs w:val="26"/>
              </w:rPr>
            </w:pPr>
          </w:p>
        </w:tc>
        <w:tc>
          <w:tcPr>
            <w:tcW w:w="3272" w:type="pct"/>
          </w:tcPr>
          <w:p w:rsidR="000D7561" w:rsidRPr="003F35CD" w:rsidRDefault="000D7561" w:rsidP="000D756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0D7561" w:rsidRPr="003F35CD" w:rsidTr="00645F92">
        <w:trPr>
          <w:cantSplit/>
          <w:trHeight w:val="2896"/>
          <w:jc w:val="center"/>
        </w:trPr>
        <w:tc>
          <w:tcPr>
            <w:tcW w:w="269" w:type="pct"/>
          </w:tcPr>
          <w:p w:rsidR="000D7561" w:rsidRDefault="00715957" w:rsidP="000D75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0D7561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561" w:rsidRPr="004A44D2" w:rsidRDefault="000D7561" w:rsidP="000D7561">
            <w:pPr>
              <w:rPr>
                <w:sz w:val="26"/>
                <w:szCs w:val="26"/>
              </w:rPr>
            </w:pPr>
            <w:r w:rsidRPr="004A44D2">
              <w:rPr>
                <w:sz w:val="26"/>
                <w:szCs w:val="26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</w:t>
            </w:r>
            <w:r>
              <w:rPr>
                <w:sz w:val="26"/>
                <w:szCs w:val="26"/>
              </w:rPr>
              <w:t>щеобразовательных учреждениях</w:t>
            </w:r>
          </w:p>
        </w:tc>
        <w:tc>
          <w:tcPr>
            <w:tcW w:w="3272" w:type="pct"/>
          </w:tcPr>
          <w:p w:rsidR="000D7561" w:rsidRDefault="000D7561" w:rsidP="000D756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Приказ У</w:t>
            </w:r>
            <w:r w:rsidRPr="003F35CD">
              <w:rPr>
                <w:sz w:val="26"/>
                <w:szCs w:val="26"/>
              </w:rPr>
              <w:t xml:space="preserve">правления образования и молодежной политики Администрации города Смоленска                       </w:t>
            </w:r>
            <w:r>
              <w:rPr>
                <w:sz w:val="26"/>
                <w:szCs w:val="26"/>
              </w:rPr>
              <w:t>от 18.06.2024 № 327 «О внесении изменений в приказ у</w:t>
            </w:r>
            <w:r w:rsidRPr="003F35CD">
              <w:rPr>
                <w:sz w:val="26"/>
                <w:szCs w:val="26"/>
              </w:rPr>
              <w:t>правления образования и молодежной политики Администрации города Смоленска  от 02.02.2022 № 24 «Об утверждении расчетов показателей  муниципальной программы  «Развитие  системы образования города Смоленска»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823654" w:rsidRPr="003F35CD" w:rsidRDefault="00823654" w:rsidP="00823654">
      <w:pPr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br w:type="page"/>
      </w: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Раздел 3. Сведения о региональном проекте</w:t>
      </w:r>
    </w:p>
    <w:p w:rsidR="0087460A" w:rsidRPr="003F35CD" w:rsidRDefault="0087460A" w:rsidP="0087460A">
      <w:pPr>
        <w:rPr>
          <w:b/>
          <w:spacing w:val="20"/>
          <w:sz w:val="28"/>
          <w:szCs w:val="28"/>
        </w:rPr>
      </w:pPr>
    </w:p>
    <w:p w:rsidR="0087460A" w:rsidRPr="003F35CD" w:rsidRDefault="0087460A" w:rsidP="0087460A">
      <w:pPr>
        <w:jc w:val="center"/>
        <w:rPr>
          <w:b/>
          <w:spacing w:val="20"/>
          <w:sz w:val="28"/>
          <w:szCs w:val="28"/>
        </w:rPr>
      </w:pPr>
      <w:r w:rsidRPr="003F35CD">
        <w:rPr>
          <w:b/>
          <w:spacing w:val="20"/>
          <w:sz w:val="28"/>
          <w:szCs w:val="28"/>
        </w:rPr>
        <w:t>С В Е Д Е Н И Я</w:t>
      </w: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3F35CD">
        <w:rPr>
          <w:b/>
          <w:spacing w:val="20"/>
          <w:sz w:val="28"/>
          <w:szCs w:val="28"/>
        </w:rPr>
        <w:t xml:space="preserve">о </w:t>
      </w:r>
      <w:r w:rsidRPr="003F35CD">
        <w:rPr>
          <w:b/>
          <w:sz w:val="28"/>
          <w:szCs w:val="28"/>
        </w:rPr>
        <w:t xml:space="preserve">региональном проекте </w:t>
      </w:r>
    </w:p>
    <w:p w:rsidR="0087460A" w:rsidRPr="003F35CD" w:rsidRDefault="0087460A" w:rsidP="0087460A">
      <w:pPr>
        <w:jc w:val="center"/>
        <w:rPr>
          <w:i/>
          <w:sz w:val="28"/>
          <w:szCs w:val="28"/>
        </w:rPr>
      </w:pPr>
      <w:r w:rsidRPr="003F35CD">
        <w:rPr>
          <w:i/>
          <w:sz w:val="28"/>
          <w:szCs w:val="28"/>
        </w:rPr>
        <w:t>«Современная школа»</w:t>
      </w:r>
    </w:p>
    <w:p w:rsidR="0087460A" w:rsidRPr="003F35CD" w:rsidRDefault="0087460A" w:rsidP="0087460A">
      <w:pPr>
        <w:jc w:val="center"/>
        <w:rPr>
          <w:sz w:val="28"/>
          <w:szCs w:val="28"/>
        </w:rPr>
      </w:pP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1. ОБЩИЕ ПОЛОЖЕНИЯ</w:t>
      </w:r>
    </w:p>
    <w:p w:rsidR="0087460A" w:rsidRPr="003F35CD" w:rsidRDefault="0087460A" w:rsidP="0087460A">
      <w:pPr>
        <w:rPr>
          <w:sz w:val="28"/>
          <w:szCs w:val="28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4962"/>
      </w:tblGrid>
      <w:tr w:rsidR="003F35CD" w:rsidRPr="003F35CD" w:rsidTr="0087460A">
        <w:trPr>
          <w:trHeight w:val="516"/>
          <w:jc w:val="center"/>
        </w:trPr>
        <w:tc>
          <w:tcPr>
            <w:tcW w:w="2347" w:type="pct"/>
            <w:shd w:val="clear" w:color="auto" w:fill="auto"/>
            <w:vAlign w:val="center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регионального проекта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467"/>
          <w:jc w:val="center"/>
        </w:trPr>
        <w:tc>
          <w:tcPr>
            <w:tcW w:w="2347" w:type="pct"/>
            <w:shd w:val="clear" w:color="auto" w:fill="auto"/>
            <w:vAlign w:val="center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Связь с муниципальной программой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«Развитие системы образования города Смоленска»</w:t>
            </w:r>
          </w:p>
        </w:tc>
      </w:tr>
    </w:tbl>
    <w:p w:rsidR="0087460A" w:rsidRPr="003F35CD" w:rsidRDefault="0087460A" w:rsidP="0087460A">
      <w:pPr>
        <w:jc w:val="center"/>
        <w:rPr>
          <w:b/>
          <w:sz w:val="28"/>
          <w:szCs w:val="28"/>
        </w:rPr>
      </w:pPr>
    </w:p>
    <w:p w:rsidR="0087460A" w:rsidRPr="003F35CD" w:rsidRDefault="0087460A" w:rsidP="0087460A">
      <w:pPr>
        <w:jc w:val="center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 xml:space="preserve">2. ЗНАЧЕНИЯ РЕЗУЛЬТАТОВ РЕГИОНАЛЬНОГО ПРОЕКТА </w:t>
      </w:r>
    </w:p>
    <w:p w:rsidR="0087460A" w:rsidRPr="003F35CD" w:rsidRDefault="0087460A" w:rsidP="0087460A">
      <w:pPr>
        <w:jc w:val="center"/>
        <w:rPr>
          <w:sz w:val="28"/>
          <w:szCs w:val="28"/>
        </w:rPr>
      </w:pP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1636"/>
        <w:gridCol w:w="1463"/>
        <w:gridCol w:w="1666"/>
        <w:gridCol w:w="1542"/>
      </w:tblGrid>
      <w:tr w:rsidR="003F35CD" w:rsidRPr="003F35CD" w:rsidTr="0087460A">
        <w:trPr>
          <w:tblHeader/>
          <w:jc w:val="center"/>
        </w:trPr>
        <w:tc>
          <w:tcPr>
            <w:tcW w:w="1675" w:type="pct"/>
            <w:vMerge w:val="restar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Название результата, единица измерения </w:t>
            </w:r>
          </w:p>
        </w:tc>
        <w:tc>
          <w:tcPr>
            <w:tcW w:w="862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Базовое значение результата </w:t>
            </w:r>
          </w:p>
        </w:tc>
        <w:tc>
          <w:tcPr>
            <w:tcW w:w="2462" w:type="pct"/>
            <w:gridSpan w:val="3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Планируемое значение результата</w:t>
            </w:r>
          </w:p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на очередной финансовый год и плановый период (по этапам реализации)</w:t>
            </w:r>
          </w:p>
        </w:tc>
      </w:tr>
      <w:tr w:rsidR="003F35CD" w:rsidRPr="003F35CD" w:rsidTr="0087460A">
        <w:trPr>
          <w:trHeight w:val="311"/>
          <w:tblHeader/>
          <w:jc w:val="center"/>
        </w:trPr>
        <w:tc>
          <w:tcPr>
            <w:tcW w:w="1675" w:type="pct"/>
            <w:vMerge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2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</w:t>
            </w:r>
            <w:r w:rsidR="00064D8D" w:rsidRPr="003F35CD">
              <w:rPr>
                <w:sz w:val="26"/>
                <w:szCs w:val="26"/>
              </w:rPr>
              <w:t>4</w:t>
            </w:r>
            <w:r w:rsidRPr="003F35C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71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  <w:lang w:val="en-US"/>
              </w:rPr>
            </w:pPr>
            <w:r w:rsidRPr="003F35CD">
              <w:rPr>
                <w:sz w:val="26"/>
                <w:szCs w:val="26"/>
              </w:rPr>
              <w:t>202</w:t>
            </w:r>
            <w:r w:rsidR="00064D8D" w:rsidRPr="003F35CD">
              <w:rPr>
                <w:sz w:val="26"/>
                <w:szCs w:val="26"/>
              </w:rPr>
              <w:t>5</w:t>
            </w:r>
            <w:r w:rsidRPr="003F35C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78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</w:t>
            </w:r>
            <w:r w:rsidR="00064D8D" w:rsidRPr="003F35CD">
              <w:rPr>
                <w:sz w:val="26"/>
                <w:szCs w:val="26"/>
              </w:rPr>
              <w:t>6</w:t>
            </w:r>
            <w:r w:rsidRPr="003F35C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13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</w:t>
            </w:r>
            <w:r w:rsidR="00064D8D" w:rsidRPr="003F35CD">
              <w:rPr>
                <w:sz w:val="26"/>
                <w:szCs w:val="26"/>
              </w:rPr>
              <w:t>7</w:t>
            </w:r>
            <w:r w:rsidRPr="003F35CD">
              <w:rPr>
                <w:sz w:val="26"/>
                <w:szCs w:val="26"/>
              </w:rPr>
              <w:t xml:space="preserve"> год</w:t>
            </w:r>
          </w:p>
        </w:tc>
      </w:tr>
      <w:tr w:rsidR="003F35CD" w:rsidRPr="003F35CD" w:rsidTr="0087460A">
        <w:trPr>
          <w:trHeight w:val="282"/>
          <w:tblHeader/>
          <w:jc w:val="center"/>
        </w:trPr>
        <w:tc>
          <w:tcPr>
            <w:tcW w:w="1675" w:type="pct"/>
            <w:shd w:val="clear" w:color="auto" w:fill="auto"/>
          </w:tcPr>
          <w:p w:rsidR="0087460A" w:rsidRPr="003F35CD" w:rsidRDefault="0087460A" w:rsidP="00157CCE">
            <w:pPr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Количество детских технопарков </w:t>
            </w:r>
            <w:proofErr w:type="spellStart"/>
            <w:r w:rsidRPr="003F35CD">
              <w:rPr>
                <w:sz w:val="26"/>
                <w:szCs w:val="26"/>
              </w:rPr>
              <w:t>Кванториум</w:t>
            </w:r>
            <w:proofErr w:type="spellEnd"/>
            <w:r w:rsidRPr="003F35CD">
              <w:rPr>
                <w:sz w:val="26"/>
                <w:szCs w:val="26"/>
              </w:rPr>
              <w:t xml:space="preserve">», созданных на базе общеобразовательных организаций, ед. </w:t>
            </w:r>
          </w:p>
        </w:tc>
        <w:tc>
          <w:tcPr>
            <w:tcW w:w="862" w:type="pct"/>
            <w:shd w:val="clear" w:color="auto" w:fill="auto"/>
          </w:tcPr>
          <w:p w:rsidR="0087460A" w:rsidRPr="003F35CD" w:rsidRDefault="00064D8D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4</w:t>
            </w:r>
          </w:p>
        </w:tc>
        <w:tc>
          <w:tcPr>
            <w:tcW w:w="771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4</w:t>
            </w:r>
          </w:p>
        </w:tc>
        <w:tc>
          <w:tcPr>
            <w:tcW w:w="878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4</w:t>
            </w:r>
          </w:p>
        </w:tc>
        <w:tc>
          <w:tcPr>
            <w:tcW w:w="813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4</w:t>
            </w:r>
          </w:p>
        </w:tc>
      </w:tr>
      <w:tr w:rsidR="0087460A" w:rsidRPr="003F35CD" w:rsidTr="0087460A">
        <w:trPr>
          <w:trHeight w:val="1076"/>
          <w:tblHeader/>
          <w:jc w:val="center"/>
        </w:trPr>
        <w:tc>
          <w:tcPr>
            <w:tcW w:w="1675" w:type="pct"/>
            <w:shd w:val="clear" w:color="auto" w:fill="auto"/>
          </w:tcPr>
          <w:p w:rsidR="0087460A" w:rsidRPr="003F35CD" w:rsidRDefault="0087460A" w:rsidP="00157CCE">
            <w:pPr>
              <w:rPr>
                <w:kern w:val="36"/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Количество ввода   в эксплуатацию новых общеобразовательных организаций, ед.</w:t>
            </w:r>
          </w:p>
        </w:tc>
        <w:tc>
          <w:tcPr>
            <w:tcW w:w="862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</w:t>
            </w:r>
          </w:p>
        </w:tc>
        <w:tc>
          <w:tcPr>
            <w:tcW w:w="771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</w:t>
            </w:r>
          </w:p>
        </w:tc>
        <w:tc>
          <w:tcPr>
            <w:tcW w:w="878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0</w:t>
            </w:r>
          </w:p>
        </w:tc>
        <w:tc>
          <w:tcPr>
            <w:tcW w:w="813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0</w:t>
            </w:r>
          </w:p>
        </w:tc>
      </w:tr>
    </w:tbl>
    <w:p w:rsidR="0087460A" w:rsidRPr="003F35CD" w:rsidRDefault="0087460A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23654" w:rsidRPr="003F35CD" w:rsidRDefault="00823654" w:rsidP="0087460A">
      <w:pPr>
        <w:jc w:val="center"/>
        <w:rPr>
          <w:b/>
          <w:spacing w:val="20"/>
          <w:sz w:val="28"/>
          <w:szCs w:val="28"/>
        </w:rPr>
      </w:pP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С В Е Д Е Н И Я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 xml:space="preserve">о </w:t>
      </w:r>
      <w:r w:rsidRPr="003F35CD">
        <w:rPr>
          <w:b/>
          <w:sz w:val="26"/>
          <w:szCs w:val="26"/>
        </w:rPr>
        <w:t xml:space="preserve">региональном проекте 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iCs/>
          <w:sz w:val="26"/>
          <w:szCs w:val="26"/>
        </w:rPr>
        <w:t>Патриотическое воспитание граждан Российской Федерации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rPr>
          <w:sz w:val="26"/>
          <w:szCs w:val="26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4962"/>
      </w:tblGrid>
      <w:tr w:rsidR="003F35CD" w:rsidRPr="003F35CD" w:rsidTr="0087460A">
        <w:trPr>
          <w:trHeight w:val="516"/>
          <w:jc w:val="center"/>
        </w:trPr>
        <w:tc>
          <w:tcPr>
            <w:tcW w:w="2347" w:type="pct"/>
            <w:shd w:val="clear" w:color="auto" w:fill="auto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регионального проекта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Arial Unicode MS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444E2B" w:rsidRPr="003F35CD" w:rsidTr="0087460A">
        <w:trPr>
          <w:trHeight w:val="516"/>
          <w:jc w:val="center"/>
        </w:trPr>
        <w:tc>
          <w:tcPr>
            <w:tcW w:w="2347" w:type="pct"/>
            <w:shd w:val="clear" w:color="auto" w:fill="auto"/>
          </w:tcPr>
          <w:p w:rsidR="0087460A" w:rsidRPr="003F35CD" w:rsidRDefault="0087460A" w:rsidP="0087460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«Развитие системы образования города Смоленска»</w:t>
            </w:r>
          </w:p>
        </w:tc>
      </w:tr>
    </w:tbl>
    <w:p w:rsidR="00BC596C" w:rsidRPr="003F35CD" w:rsidRDefault="00BC596C" w:rsidP="0087460A">
      <w:pPr>
        <w:widowControl w:val="0"/>
        <w:autoSpaceDE w:val="0"/>
        <w:autoSpaceDN w:val="0"/>
        <w:ind w:right="-143" w:firstLine="709"/>
        <w:jc w:val="both"/>
        <w:rPr>
          <w:b/>
          <w:sz w:val="26"/>
          <w:szCs w:val="26"/>
        </w:rPr>
      </w:pP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both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 xml:space="preserve">2. ЗНАЧЕНИЯ РЕЗУЛЬТАТОВ РЕГИОНАЛЬНОГО ПРОЕКТА 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1491"/>
        <w:gridCol w:w="1605"/>
        <w:gridCol w:w="1666"/>
        <w:gridCol w:w="1542"/>
      </w:tblGrid>
      <w:tr w:rsidR="003F35CD" w:rsidRPr="003F35CD" w:rsidTr="0087460A">
        <w:trPr>
          <w:tblHeader/>
          <w:jc w:val="center"/>
        </w:trPr>
        <w:tc>
          <w:tcPr>
            <w:tcW w:w="1677" w:type="pct"/>
            <w:vMerge w:val="restart"/>
            <w:shd w:val="clear" w:color="auto" w:fill="auto"/>
            <w:vAlign w:val="center"/>
          </w:tcPr>
          <w:p w:rsidR="0087460A" w:rsidRPr="003F35CD" w:rsidRDefault="0087460A" w:rsidP="0087460A">
            <w:pPr>
              <w:ind w:firstLine="7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Название результата, единица измерения </w:t>
            </w:r>
          </w:p>
        </w:tc>
        <w:tc>
          <w:tcPr>
            <w:tcW w:w="786" w:type="pct"/>
            <w:shd w:val="clear" w:color="auto" w:fill="auto"/>
          </w:tcPr>
          <w:p w:rsidR="0087460A" w:rsidRPr="003F35CD" w:rsidRDefault="0087460A" w:rsidP="0087460A">
            <w:pPr>
              <w:ind w:firstLine="23"/>
              <w:jc w:val="center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 xml:space="preserve">Базовое значение результата </w:t>
            </w:r>
          </w:p>
        </w:tc>
        <w:tc>
          <w:tcPr>
            <w:tcW w:w="2537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ind w:hanging="322"/>
              <w:jc w:val="center"/>
              <w:rPr>
                <w:sz w:val="26"/>
                <w:szCs w:val="26"/>
                <w:shd w:val="clear" w:color="auto" w:fill="FFFFFF"/>
              </w:rPr>
            </w:pPr>
            <w:r w:rsidRPr="003F35CD">
              <w:rPr>
                <w:sz w:val="26"/>
                <w:szCs w:val="26"/>
                <w:shd w:val="clear" w:color="auto" w:fill="FFFFFF"/>
              </w:rPr>
              <w:t xml:space="preserve">  Планируемое значение результата</w:t>
            </w:r>
          </w:p>
          <w:p w:rsidR="0087460A" w:rsidRPr="003F35CD" w:rsidRDefault="0087460A" w:rsidP="0087460A">
            <w:pPr>
              <w:ind w:left="-180" w:hanging="142"/>
              <w:jc w:val="center"/>
              <w:rPr>
                <w:sz w:val="26"/>
                <w:szCs w:val="26"/>
                <w:shd w:val="clear" w:color="auto" w:fill="FFFFFF"/>
              </w:rPr>
            </w:pPr>
            <w:r w:rsidRPr="003F35CD">
              <w:rPr>
                <w:sz w:val="26"/>
                <w:szCs w:val="26"/>
                <w:shd w:val="clear" w:color="auto" w:fill="FFFFFF"/>
              </w:rPr>
              <w:t xml:space="preserve">   на очередной финансовый год и    </w:t>
            </w:r>
          </w:p>
          <w:p w:rsidR="0087460A" w:rsidRPr="003F35CD" w:rsidRDefault="0087460A" w:rsidP="0087460A">
            <w:pPr>
              <w:ind w:left="-180" w:hanging="142"/>
              <w:jc w:val="right"/>
              <w:rPr>
                <w:spacing w:val="-2"/>
                <w:sz w:val="26"/>
                <w:szCs w:val="26"/>
              </w:rPr>
            </w:pPr>
            <w:r w:rsidRPr="003F35CD">
              <w:rPr>
                <w:sz w:val="26"/>
                <w:szCs w:val="26"/>
                <w:shd w:val="clear" w:color="auto" w:fill="FFFFFF"/>
              </w:rPr>
              <w:t xml:space="preserve">плановый период (по этапам реализации)       </w:t>
            </w:r>
          </w:p>
        </w:tc>
      </w:tr>
      <w:tr w:rsidR="003F35CD" w:rsidRPr="003F35CD" w:rsidTr="0087460A">
        <w:trPr>
          <w:trHeight w:val="137"/>
          <w:tblHeader/>
          <w:jc w:val="center"/>
        </w:trPr>
        <w:tc>
          <w:tcPr>
            <w:tcW w:w="1677" w:type="pct"/>
            <w:vMerge/>
            <w:shd w:val="clear" w:color="auto" w:fill="auto"/>
            <w:vAlign w:val="center"/>
          </w:tcPr>
          <w:p w:rsidR="00A17685" w:rsidRPr="003F35CD" w:rsidRDefault="00A17685" w:rsidP="00A17685">
            <w:pPr>
              <w:ind w:firstLine="85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86" w:type="pct"/>
            <w:shd w:val="clear" w:color="auto" w:fill="auto"/>
          </w:tcPr>
          <w:p w:rsidR="00A17685" w:rsidRPr="003F35CD" w:rsidRDefault="00A17685" w:rsidP="00A17685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2024 год</w:t>
            </w:r>
          </w:p>
        </w:tc>
        <w:tc>
          <w:tcPr>
            <w:tcW w:w="846" w:type="pct"/>
            <w:shd w:val="clear" w:color="auto" w:fill="auto"/>
          </w:tcPr>
          <w:p w:rsidR="00A17685" w:rsidRPr="003F35CD" w:rsidRDefault="00A17685" w:rsidP="00A17685">
            <w:pPr>
              <w:jc w:val="center"/>
              <w:rPr>
                <w:sz w:val="26"/>
                <w:szCs w:val="26"/>
                <w:lang w:val="en-US"/>
              </w:rPr>
            </w:pPr>
            <w:r w:rsidRPr="003F35CD">
              <w:rPr>
                <w:sz w:val="26"/>
                <w:szCs w:val="26"/>
              </w:rPr>
              <w:t>2025 год</w:t>
            </w:r>
          </w:p>
        </w:tc>
        <w:tc>
          <w:tcPr>
            <w:tcW w:w="878" w:type="pct"/>
            <w:shd w:val="clear" w:color="auto" w:fill="auto"/>
          </w:tcPr>
          <w:p w:rsidR="00A17685" w:rsidRPr="003F35CD" w:rsidRDefault="00A17685" w:rsidP="00A17685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2026 год</w:t>
            </w:r>
          </w:p>
        </w:tc>
        <w:tc>
          <w:tcPr>
            <w:tcW w:w="813" w:type="pct"/>
            <w:shd w:val="clear" w:color="auto" w:fill="auto"/>
          </w:tcPr>
          <w:p w:rsidR="00A17685" w:rsidRPr="003F35CD" w:rsidRDefault="00A17685" w:rsidP="00A17685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2027 год</w:t>
            </w:r>
          </w:p>
        </w:tc>
      </w:tr>
      <w:tr w:rsidR="0087460A" w:rsidRPr="003F35CD" w:rsidTr="0087460A">
        <w:trPr>
          <w:trHeight w:val="433"/>
          <w:jc w:val="center"/>
        </w:trPr>
        <w:tc>
          <w:tcPr>
            <w:tcW w:w="1677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Количество советников директора по воспитанию </w:t>
            </w:r>
            <w:r w:rsidRPr="003F35CD">
              <w:rPr>
                <w:rFonts w:eastAsia="Calibri"/>
                <w:bCs/>
                <w:sz w:val="26"/>
                <w:szCs w:val="26"/>
                <w:lang w:eastAsia="en-US"/>
              </w:rPr>
              <w:t>и взаимодействию с детскими общественными объединениями в общеобразовательных организациях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, ед.</w:t>
            </w:r>
          </w:p>
        </w:tc>
        <w:tc>
          <w:tcPr>
            <w:tcW w:w="786" w:type="pct"/>
            <w:shd w:val="clear" w:color="auto" w:fill="auto"/>
          </w:tcPr>
          <w:p w:rsidR="0087460A" w:rsidRPr="003F35CD" w:rsidRDefault="0087460A" w:rsidP="0087460A">
            <w:pPr>
              <w:ind w:hanging="2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A17685" w:rsidRPr="003F35CD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46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A17685" w:rsidRPr="003F35CD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878" w:type="pct"/>
            <w:shd w:val="clear" w:color="auto" w:fill="auto"/>
          </w:tcPr>
          <w:p w:rsidR="0087460A" w:rsidRPr="003F35CD" w:rsidRDefault="0087460A" w:rsidP="0087460A">
            <w:pPr>
              <w:ind w:hanging="16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A17685" w:rsidRPr="003F35CD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813" w:type="pct"/>
            <w:shd w:val="clear" w:color="auto" w:fill="auto"/>
          </w:tcPr>
          <w:p w:rsidR="0087460A" w:rsidRPr="003F35CD" w:rsidRDefault="0087460A" w:rsidP="0087460A">
            <w:pPr>
              <w:ind w:firstLine="7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45  </w:t>
            </w:r>
          </w:p>
        </w:tc>
      </w:tr>
    </w:tbl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both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sz w:val="26"/>
          <w:szCs w:val="26"/>
        </w:rPr>
      </w:pPr>
    </w:p>
    <w:p w:rsidR="00750AE3" w:rsidRPr="003F35CD" w:rsidRDefault="00750AE3">
      <w:pPr>
        <w:rPr>
          <w:sz w:val="26"/>
          <w:szCs w:val="26"/>
        </w:rPr>
      </w:pPr>
      <w:r w:rsidRPr="003F35CD">
        <w:rPr>
          <w:sz w:val="26"/>
          <w:szCs w:val="26"/>
        </w:rPr>
        <w:br w:type="page"/>
      </w:r>
    </w:p>
    <w:p w:rsidR="0087460A" w:rsidRPr="003F35CD" w:rsidRDefault="00823654" w:rsidP="0087460A">
      <w:pPr>
        <w:jc w:val="center"/>
        <w:rPr>
          <w:b/>
          <w:sz w:val="26"/>
          <w:szCs w:val="26"/>
        </w:rPr>
      </w:pPr>
      <w:r w:rsidRPr="003F35CD">
        <w:rPr>
          <w:sz w:val="26"/>
          <w:szCs w:val="26"/>
        </w:rPr>
        <w:t xml:space="preserve"> </w:t>
      </w:r>
      <w:r w:rsidR="0087460A" w:rsidRPr="003F35CD">
        <w:rPr>
          <w:b/>
          <w:sz w:val="26"/>
          <w:szCs w:val="26"/>
        </w:rPr>
        <w:t>Раздел 4. Паспорт комплекса процессных мероприятий</w:t>
      </w:r>
    </w:p>
    <w:p w:rsidR="0087460A" w:rsidRPr="003F35CD" w:rsidRDefault="0087460A" w:rsidP="0087460A">
      <w:pPr>
        <w:rPr>
          <w:b/>
          <w:spacing w:val="20"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contextualSpacing/>
        <w:rPr>
          <w:rFonts w:ascii="Calibri" w:eastAsia="Calibri" w:hAnsi="Calibri"/>
          <w:b/>
          <w:sz w:val="26"/>
          <w:szCs w:val="2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516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700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 xml:space="preserve"> 2. ПОКАЗАТЕЛИ РЕАЛИЗАЦИИ КОМПЛЕКСА ПРОЦЕССНЫХ МЕРОПРИЯТИЙ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1483"/>
        <w:gridCol w:w="1465"/>
        <w:gridCol w:w="1631"/>
        <w:gridCol w:w="1506"/>
      </w:tblGrid>
      <w:tr w:rsidR="003F35CD" w:rsidRPr="003F35CD" w:rsidTr="0087460A">
        <w:trPr>
          <w:jc w:val="center"/>
        </w:trPr>
        <w:tc>
          <w:tcPr>
            <w:tcW w:w="1840" w:type="pct"/>
            <w:vMerge w:val="restar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Наименование показателя реализации, единица измерения</w:t>
            </w:r>
          </w:p>
        </w:tc>
        <w:tc>
          <w:tcPr>
            <w:tcW w:w="770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Базовое значение показателя реализации</w:t>
            </w:r>
          </w:p>
        </w:tc>
        <w:tc>
          <w:tcPr>
            <w:tcW w:w="2390" w:type="pct"/>
            <w:gridSpan w:val="3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F3185E">
        <w:trPr>
          <w:trHeight w:val="178"/>
          <w:jc w:val="center"/>
        </w:trPr>
        <w:tc>
          <w:tcPr>
            <w:tcW w:w="1840" w:type="pct"/>
            <w:vMerge/>
            <w:shd w:val="clear" w:color="auto" w:fill="auto"/>
          </w:tcPr>
          <w:p w:rsidR="0025547A" w:rsidRPr="003F35CD" w:rsidRDefault="0025547A" w:rsidP="002554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0" w:type="pct"/>
            <w:shd w:val="clear" w:color="auto" w:fill="auto"/>
          </w:tcPr>
          <w:p w:rsidR="0025547A" w:rsidRPr="003F35CD" w:rsidRDefault="0025547A" w:rsidP="0025547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2024 год</w:t>
            </w:r>
          </w:p>
        </w:tc>
        <w:tc>
          <w:tcPr>
            <w:tcW w:w="761" w:type="pct"/>
            <w:shd w:val="clear" w:color="auto" w:fill="auto"/>
          </w:tcPr>
          <w:p w:rsidR="0025547A" w:rsidRPr="003F35CD" w:rsidRDefault="0025547A" w:rsidP="0025547A">
            <w:pPr>
              <w:jc w:val="center"/>
              <w:rPr>
                <w:sz w:val="26"/>
                <w:szCs w:val="26"/>
                <w:lang w:val="en-US"/>
              </w:rPr>
            </w:pPr>
            <w:r w:rsidRPr="003F35CD">
              <w:rPr>
                <w:sz w:val="26"/>
                <w:szCs w:val="26"/>
              </w:rPr>
              <w:t>2025 год</w:t>
            </w:r>
          </w:p>
        </w:tc>
        <w:tc>
          <w:tcPr>
            <w:tcW w:w="847" w:type="pct"/>
            <w:shd w:val="clear" w:color="auto" w:fill="auto"/>
          </w:tcPr>
          <w:p w:rsidR="0025547A" w:rsidRPr="003F35CD" w:rsidRDefault="0025547A" w:rsidP="0025547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2026 год</w:t>
            </w:r>
          </w:p>
        </w:tc>
        <w:tc>
          <w:tcPr>
            <w:tcW w:w="782" w:type="pct"/>
            <w:shd w:val="clear" w:color="auto" w:fill="auto"/>
          </w:tcPr>
          <w:p w:rsidR="0025547A" w:rsidRPr="003F35CD" w:rsidRDefault="0025547A" w:rsidP="0025547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2027 год</w:t>
            </w:r>
          </w:p>
        </w:tc>
      </w:tr>
      <w:tr w:rsidR="003F35CD" w:rsidRPr="003F35CD" w:rsidTr="00F3185E">
        <w:trPr>
          <w:trHeight w:val="268"/>
          <w:jc w:val="center"/>
        </w:trPr>
        <w:tc>
          <w:tcPr>
            <w:tcW w:w="1840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</w:t>
            </w:r>
          </w:p>
        </w:tc>
        <w:tc>
          <w:tcPr>
            <w:tcW w:w="770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</w:t>
            </w:r>
          </w:p>
        </w:tc>
        <w:tc>
          <w:tcPr>
            <w:tcW w:w="761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</w:t>
            </w:r>
          </w:p>
        </w:tc>
        <w:tc>
          <w:tcPr>
            <w:tcW w:w="847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4</w:t>
            </w:r>
          </w:p>
        </w:tc>
        <w:tc>
          <w:tcPr>
            <w:tcW w:w="782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</w:t>
            </w:r>
          </w:p>
        </w:tc>
      </w:tr>
      <w:tr w:rsidR="003F35CD" w:rsidRPr="003F35CD" w:rsidTr="007A0FE0">
        <w:trPr>
          <w:trHeight w:val="2555"/>
          <w:jc w:val="center"/>
        </w:trPr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674" w:rsidRPr="003F35CD" w:rsidRDefault="00771674" w:rsidP="00771674">
            <w:pPr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 xml:space="preserve">Количество образовательных организаций, оснащенных специальным, в </w:t>
            </w:r>
            <w:proofErr w:type="spellStart"/>
            <w:r w:rsidRPr="003F35CD">
              <w:rPr>
                <w:sz w:val="26"/>
                <w:szCs w:val="26"/>
              </w:rPr>
              <w:t>т.ч</w:t>
            </w:r>
            <w:proofErr w:type="spellEnd"/>
            <w:r w:rsidRPr="003F35CD">
              <w:rPr>
                <w:sz w:val="26"/>
                <w:szCs w:val="26"/>
              </w:rPr>
              <w:t>. учебным, реабилитационным, компьютерным оборудованием, мебелью, специальными техническими средствами, ед.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674" w:rsidRPr="003F35CD" w:rsidRDefault="00771674" w:rsidP="00771674">
            <w:pPr>
              <w:ind w:right="74"/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674" w:rsidRPr="003F35CD" w:rsidRDefault="00771674" w:rsidP="00771674">
            <w:pPr>
              <w:ind w:right="71"/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56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674" w:rsidRPr="003F35CD" w:rsidRDefault="00771674" w:rsidP="00771674">
            <w:pPr>
              <w:ind w:right="71"/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58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674" w:rsidRPr="003F35CD" w:rsidRDefault="00771674" w:rsidP="00771674">
            <w:pPr>
              <w:ind w:right="74"/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62</w:t>
            </w:r>
          </w:p>
        </w:tc>
      </w:tr>
    </w:tbl>
    <w:p w:rsidR="00750AE3" w:rsidRPr="003F35CD" w:rsidRDefault="00750AE3" w:rsidP="0087460A">
      <w:pPr>
        <w:jc w:val="center"/>
        <w:rPr>
          <w:b/>
          <w:spacing w:val="20"/>
          <w:sz w:val="26"/>
          <w:szCs w:val="26"/>
        </w:rPr>
      </w:pPr>
    </w:p>
    <w:p w:rsidR="00750AE3" w:rsidRPr="003F35CD" w:rsidRDefault="00750AE3">
      <w:pPr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trike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sz w:val="26"/>
          <w:szCs w:val="26"/>
        </w:rPr>
        <w:t>Повышение доступности и качества дошкольного образования</w:t>
      </w:r>
      <w:r w:rsidR="00632817">
        <w:rPr>
          <w:bCs/>
          <w:i/>
          <w:sz w:val="26"/>
          <w:szCs w:val="26"/>
        </w:rPr>
        <w:t xml:space="preserve"> в городе Смоленске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contextualSpacing/>
        <w:rPr>
          <w:rFonts w:ascii="Calibri" w:eastAsia="Calibri" w:hAnsi="Calibri"/>
          <w:b/>
          <w:sz w:val="26"/>
          <w:szCs w:val="2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516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461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2. ПОКАЗАТЕЛИ РЕАЛИЗАЦИИ КОМПЛЕКСА ПРОЦЕССНЫХ МЕРОПРИЯТИЙ</w:t>
      </w:r>
    </w:p>
    <w:p w:rsidR="0087460A" w:rsidRPr="003F35CD" w:rsidRDefault="0087460A" w:rsidP="0087460A">
      <w:pPr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1781"/>
        <w:gridCol w:w="1490"/>
        <w:gridCol w:w="1656"/>
        <w:gridCol w:w="1531"/>
      </w:tblGrid>
      <w:tr w:rsidR="003F35CD" w:rsidRPr="003F35CD" w:rsidTr="0087460A">
        <w:trPr>
          <w:jc w:val="center"/>
        </w:trPr>
        <w:tc>
          <w:tcPr>
            <w:tcW w:w="1646" w:type="pct"/>
            <w:vMerge w:val="restart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shd w:val="clear" w:color="auto" w:fill="auto"/>
          </w:tcPr>
          <w:p w:rsidR="0087460A" w:rsidRPr="003F35CD" w:rsidRDefault="0087460A" w:rsidP="0087460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C13A53">
        <w:trPr>
          <w:jc w:val="center"/>
        </w:trPr>
        <w:tc>
          <w:tcPr>
            <w:tcW w:w="1646" w:type="pct"/>
            <w:vMerge/>
            <w:shd w:val="clear" w:color="auto" w:fill="auto"/>
          </w:tcPr>
          <w:p w:rsidR="00FE580B" w:rsidRPr="003F35CD" w:rsidRDefault="00FE580B" w:rsidP="00FE580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925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2024 год</w:t>
            </w:r>
          </w:p>
        </w:tc>
        <w:tc>
          <w:tcPr>
            <w:tcW w:w="774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  <w:lang w:val="en-US"/>
              </w:rPr>
            </w:pPr>
            <w:r w:rsidRPr="003F35CD">
              <w:rPr>
                <w:sz w:val="26"/>
                <w:szCs w:val="26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2027 год</w:t>
            </w:r>
          </w:p>
        </w:tc>
      </w:tr>
      <w:tr w:rsidR="00FE580B" w:rsidRPr="003F35CD" w:rsidTr="0087460A">
        <w:trPr>
          <w:jc w:val="center"/>
        </w:trPr>
        <w:tc>
          <w:tcPr>
            <w:tcW w:w="1646" w:type="pct"/>
            <w:shd w:val="clear" w:color="auto" w:fill="auto"/>
          </w:tcPr>
          <w:p w:rsidR="00FE580B" w:rsidRPr="00F037E9" w:rsidRDefault="00FE580B" w:rsidP="00FE580B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25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73</w:t>
            </w:r>
          </w:p>
        </w:tc>
        <w:tc>
          <w:tcPr>
            <w:tcW w:w="774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75</w:t>
            </w:r>
          </w:p>
        </w:tc>
        <w:tc>
          <w:tcPr>
            <w:tcW w:w="860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77</w:t>
            </w:r>
          </w:p>
        </w:tc>
        <w:tc>
          <w:tcPr>
            <w:tcW w:w="795" w:type="pct"/>
            <w:shd w:val="clear" w:color="auto" w:fill="auto"/>
          </w:tcPr>
          <w:p w:rsidR="00FE580B" w:rsidRPr="003F35CD" w:rsidRDefault="00FE580B" w:rsidP="00FE580B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80</w:t>
            </w:r>
          </w:p>
        </w:tc>
      </w:tr>
      <w:tr w:rsidR="00157CCE" w:rsidRPr="003F35CD" w:rsidTr="0087460A">
        <w:trPr>
          <w:jc w:val="center"/>
        </w:trPr>
        <w:tc>
          <w:tcPr>
            <w:tcW w:w="1646" w:type="pct"/>
            <w:shd w:val="clear" w:color="auto" w:fill="auto"/>
          </w:tcPr>
          <w:p w:rsidR="00157CCE" w:rsidRPr="000275D3" w:rsidRDefault="00157CCE" w:rsidP="00157CCE">
            <w:pPr>
              <w:ind w:left="-105"/>
              <w:jc w:val="both"/>
              <w:rPr>
                <w:color w:val="000000" w:themeColor="text1"/>
                <w:sz w:val="26"/>
                <w:szCs w:val="26"/>
              </w:rPr>
            </w:pPr>
            <w:r w:rsidRPr="00157CCE">
              <w:rPr>
                <w:color w:val="000000" w:themeColor="text1"/>
                <w:sz w:val="26"/>
                <w:szCs w:val="26"/>
              </w:rPr>
              <w:t>Доля детей в возрасте 1 года – 6 лет, получающих дошкольную образовательную услугу и (или) услугу по их содержанию в дошкольных образовательных организациях города Смоленска, в общей численности детей в возрасте 1 года – 6 лет , %</w:t>
            </w:r>
          </w:p>
        </w:tc>
        <w:tc>
          <w:tcPr>
            <w:tcW w:w="925" w:type="pct"/>
            <w:shd w:val="clear" w:color="auto" w:fill="auto"/>
          </w:tcPr>
          <w:p w:rsidR="00157CCE" w:rsidRPr="003F35CD" w:rsidRDefault="00157CCE" w:rsidP="00157CCE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73</w:t>
            </w:r>
          </w:p>
        </w:tc>
        <w:tc>
          <w:tcPr>
            <w:tcW w:w="774" w:type="pct"/>
            <w:shd w:val="clear" w:color="auto" w:fill="auto"/>
          </w:tcPr>
          <w:p w:rsidR="00157CCE" w:rsidRPr="003F35CD" w:rsidRDefault="00157CCE" w:rsidP="00157CCE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75</w:t>
            </w:r>
          </w:p>
        </w:tc>
        <w:tc>
          <w:tcPr>
            <w:tcW w:w="860" w:type="pct"/>
            <w:shd w:val="clear" w:color="auto" w:fill="auto"/>
          </w:tcPr>
          <w:p w:rsidR="00157CCE" w:rsidRPr="003F35CD" w:rsidRDefault="00157CCE" w:rsidP="00157CCE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77</w:t>
            </w:r>
          </w:p>
        </w:tc>
        <w:tc>
          <w:tcPr>
            <w:tcW w:w="795" w:type="pct"/>
            <w:shd w:val="clear" w:color="auto" w:fill="auto"/>
          </w:tcPr>
          <w:p w:rsidR="00157CCE" w:rsidRPr="003F35CD" w:rsidRDefault="00157CCE" w:rsidP="00157CCE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80</w:t>
            </w:r>
          </w:p>
        </w:tc>
      </w:tr>
      <w:tr w:rsidR="00157CCE" w:rsidRPr="003F35CD" w:rsidTr="0087460A">
        <w:trPr>
          <w:jc w:val="center"/>
        </w:trPr>
        <w:tc>
          <w:tcPr>
            <w:tcW w:w="1646" w:type="pct"/>
            <w:shd w:val="clear" w:color="auto" w:fill="auto"/>
          </w:tcPr>
          <w:p w:rsidR="00157CCE" w:rsidRPr="000275D3" w:rsidRDefault="00157CCE" w:rsidP="00157CCE">
            <w:pPr>
              <w:ind w:left="-105"/>
              <w:jc w:val="both"/>
              <w:rPr>
                <w:color w:val="000000" w:themeColor="text1"/>
                <w:sz w:val="26"/>
                <w:szCs w:val="26"/>
              </w:rPr>
            </w:pPr>
            <w:r w:rsidRPr="000275D3">
              <w:rPr>
                <w:color w:val="000000" w:themeColor="text1"/>
                <w:sz w:val="26"/>
                <w:szCs w:val="26"/>
              </w:rPr>
              <w:t xml:space="preserve">Количество </w:t>
            </w:r>
            <w:r>
              <w:rPr>
                <w:color w:val="000000" w:themeColor="text1"/>
                <w:sz w:val="26"/>
                <w:szCs w:val="26"/>
              </w:rPr>
              <w:t xml:space="preserve">дошкольных </w:t>
            </w:r>
            <w:r w:rsidRPr="000275D3">
              <w:rPr>
                <w:color w:val="000000" w:themeColor="text1"/>
                <w:sz w:val="26"/>
                <w:szCs w:val="26"/>
              </w:rPr>
              <w:t>образовательных организаций, в которых проведен капитальный ремонт, ед.</w:t>
            </w:r>
          </w:p>
        </w:tc>
        <w:tc>
          <w:tcPr>
            <w:tcW w:w="925" w:type="pct"/>
            <w:shd w:val="clear" w:color="auto" w:fill="auto"/>
          </w:tcPr>
          <w:p w:rsidR="00157CCE" w:rsidRPr="003F35CD" w:rsidRDefault="00157CCE" w:rsidP="00157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74" w:type="pct"/>
            <w:shd w:val="clear" w:color="auto" w:fill="auto"/>
          </w:tcPr>
          <w:p w:rsidR="00157CCE" w:rsidRPr="003F35CD" w:rsidRDefault="00157CCE" w:rsidP="00157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60" w:type="pct"/>
            <w:shd w:val="clear" w:color="auto" w:fill="auto"/>
          </w:tcPr>
          <w:p w:rsidR="00157CCE" w:rsidRPr="003F35CD" w:rsidRDefault="00EE01C1" w:rsidP="00157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95" w:type="pct"/>
            <w:shd w:val="clear" w:color="auto" w:fill="auto"/>
          </w:tcPr>
          <w:p w:rsidR="00157CCE" w:rsidRPr="003F35CD" w:rsidRDefault="00EE01C1" w:rsidP="00157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750AE3" w:rsidRPr="003F35CD" w:rsidRDefault="00750AE3">
      <w:pPr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sz w:val="26"/>
          <w:szCs w:val="26"/>
        </w:rPr>
        <w:t>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3F35CD">
        <w:rPr>
          <w:rFonts w:eastAsia="Calibri"/>
          <w:b/>
          <w:sz w:val="26"/>
          <w:szCs w:val="26"/>
          <w:lang w:eastAsia="en-US"/>
        </w:rPr>
        <w:t>1. ОБЩИЕ ПОЛОЖЕНИЯ</w:t>
      </w:r>
    </w:p>
    <w:p w:rsidR="0087460A" w:rsidRPr="003F35CD" w:rsidRDefault="0087460A" w:rsidP="0087460A">
      <w:pPr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87460A" w:rsidRPr="003F35CD" w:rsidRDefault="0087460A" w:rsidP="0087460A">
      <w:pPr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574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389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both"/>
        <w:rPr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2. ПОКАЗАТЕЛИ РЕАЛИЗАЦИИ КОМПЛЕКСА ПРОЦЕССНЫХ МЕРОПРИЯТИЙ</w:t>
      </w:r>
    </w:p>
    <w:p w:rsidR="00823654" w:rsidRPr="003F35CD" w:rsidRDefault="00823654" w:rsidP="0087460A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1664"/>
        <w:gridCol w:w="1487"/>
        <w:gridCol w:w="1656"/>
        <w:gridCol w:w="1531"/>
      </w:tblGrid>
      <w:tr w:rsidR="003F35CD" w:rsidRPr="003F35CD" w:rsidTr="0087460A">
        <w:trPr>
          <w:jc w:val="center"/>
        </w:trPr>
        <w:tc>
          <w:tcPr>
            <w:tcW w:w="1709" w:type="pct"/>
            <w:vMerge w:val="restar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Наименование показателя реализации, единица измерения</w:t>
            </w:r>
          </w:p>
        </w:tc>
        <w:tc>
          <w:tcPr>
            <w:tcW w:w="864" w:type="pc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Базовое значение показателя реализации</w:t>
            </w:r>
          </w:p>
        </w:tc>
        <w:tc>
          <w:tcPr>
            <w:tcW w:w="2427" w:type="pct"/>
            <w:gridSpan w:val="3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87460A">
        <w:trPr>
          <w:trHeight w:val="196"/>
          <w:jc w:val="center"/>
        </w:trPr>
        <w:tc>
          <w:tcPr>
            <w:tcW w:w="1709" w:type="pct"/>
            <w:vMerge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" w:type="pct"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  <w:lang w:val="en-US"/>
              </w:rPr>
            </w:pPr>
            <w:r w:rsidRPr="003F35CD">
              <w:rPr>
                <w:sz w:val="26"/>
                <w:szCs w:val="26"/>
              </w:rPr>
              <w:t>2024 год</w:t>
            </w:r>
          </w:p>
        </w:tc>
        <w:tc>
          <w:tcPr>
            <w:tcW w:w="772" w:type="pct"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2027 год</w:t>
            </w:r>
          </w:p>
        </w:tc>
      </w:tr>
      <w:tr w:rsidR="003F35CD" w:rsidRPr="003F35CD" w:rsidTr="00F32B38">
        <w:trPr>
          <w:trHeight w:val="282"/>
          <w:jc w:val="center"/>
        </w:trPr>
        <w:tc>
          <w:tcPr>
            <w:tcW w:w="1709" w:type="pct"/>
            <w:shd w:val="clear" w:color="auto" w:fill="auto"/>
            <w:vAlign w:val="center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BC596C" w:rsidRPr="003F35CD" w:rsidRDefault="00BC596C" w:rsidP="00BC596C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5</w:t>
            </w:r>
          </w:p>
        </w:tc>
      </w:tr>
      <w:tr w:rsidR="0024387C" w:rsidRPr="003F35CD" w:rsidTr="007A0FE0">
        <w:trPr>
          <w:jc w:val="center"/>
        </w:trPr>
        <w:tc>
          <w:tcPr>
            <w:tcW w:w="1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87C" w:rsidRPr="0024387C" w:rsidRDefault="0024387C" w:rsidP="0024387C">
            <w:pPr>
              <w:rPr>
                <w:sz w:val="26"/>
                <w:szCs w:val="26"/>
              </w:rPr>
            </w:pPr>
            <w:r w:rsidRPr="0024387C">
              <w:rPr>
                <w:sz w:val="26"/>
                <w:szCs w:val="26"/>
              </w:rPr>
              <w:t>Доля победителей и призеров регионального этапа всероссийской олимпиады школьников от общего количества школьников 9-11-х классов, %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87C" w:rsidRPr="0024387C" w:rsidRDefault="0024387C" w:rsidP="0024387C">
            <w:pPr>
              <w:jc w:val="center"/>
              <w:rPr>
                <w:sz w:val="26"/>
                <w:szCs w:val="26"/>
              </w:rPr>
            </w:pPr>
            <w:r w:rsidRPr="0024387C">
              <w:rPr>
                <w:sz w:val="26"/>
                <w:szCs w:val="26"/>
              </w:rPr>
              <w:t>0,7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87C" w:rsidRPr="0024387C" w:rsidRDefault="0024387C" w:rsidP="0024387C">
            <w:pPr>
              <w:jc w:val="center"/>
              <w:rPr>
                <w:sz w:val="26"/>
                <w:szCs w:val="26"/>
              </w:rPr>
            </w:pPr>
            <w:r w:rsidRPr="0024387C">
              <w:rPr>
                <w:sz w:val="26"/>
                <w:szCs w:val="26"/>
              </w:rPr>
              <w:t>0,8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87C" w:rsidRPr="0024387C" w:rsidRDefault="0024387C" w:rsidP="0024387C">
            <w:pPr>
              <w:jc w:val="center"/>
              <w:rPr>
                <w:sz w:val="26"/>
                <w:szCs w:val="26"/>
              </w:rPr>
            </w:pPr>
            <w:r w:rsidRPr="0024387C">
              <w:rPr>
                <w:sz w:val="26"/>
                <w:szCs w:val="26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87C" w:rsidRPr="0024387C" w:rsidRDefault="0024387C" w:rsidP="0024387C">
            <w:pPr>
              <w:jc w:val="center"/>
              <w:rPr>
                <w:sz w:val="26"/>
                <w:szCs w:val="26"/>
              </w:rPr>
            </w:pPr>
            <w:r w:rsidRPr="0024387C">
              <w:rPr>
                <w:sz w:val="26"/>
                <w:szCs w:val="26"/>
              </w:rPr>
              <w:t>1,1</w:t>
            </w:r>
          </w:p>
        </w:tc>
      </w:tr>
      <w:tr w:rsidR="00154E35" w:rsidRPr="003F35CD" w:rsidTr="007A0FE0">
        <w:trPr>
          <w:jc w:val="center"/>
        </w:trPr>
        <w:tc>
          <w:tcPr>
            <w:tcW w:w="1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E35" w:rsidRPr="0024387C" w:rsidRDefault="00154E35" w:rsidP="00154E35">
            <w:pPr>
              <w:rPr>
                <w:sz w:val="26"/>
                <w:szCs w:val="26"/>
              </w:rPr>
            </w:pPr>
            <w:r w:rsidRPr="000275D3">
              <w:rPr>
                <w:color w:val="000000" w:themeColor="text1"/>
                <w:sz w:val="26"/>
                <w:szCs w:val="26"/>
              </w:rPr>
              <w:t xml:space="preserve">Количество </w:t>
            </w:r>
            <w:r>
              <w:rPr>
                <w:color w:val="000000" w:themeColor="text1"/>
                <w:sz w:val="26"/>
                <w:szCs w:val="26"/>
              </w:rPr>
              <w:t>общеобразовательных организаций</w:t>
            </w:r>
            <w:r w:rsidRPr="000275D3">
              <w:rPr>
                <w:color w:val="000000" w:themeColor="text1"/>
                <w:sz w:val="26"/>
                <w:szCs w:val="26"/>
              </w:rPr>
              <w:t>, в которых проведен капитальный ремонт, ед.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E35" w:rsidRPr="0024387C" w:rsidRDefault="00154E35" w:rsidP="002438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E35" w:rsidRPr="0024387C" w:rsidRDefault="00EE01C1" w:rsidP="002438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E35" w:rsidRPr="0024387C" w:rsidRDefault="00EE01C1" w:rsidP="002438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E35" w:rsidRPr="0024387C" w:rsidRDefault="009B42FC" w:rsidP="002438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</w:tbl>
    <w:p w:rsidR="00823654" w:rsidRPr="003F35CD" w:rsidRDefault="00823654" w:rsidP="00274005">
      <w:pPr>
        <w:rPr>
          <w:b/>
          <w:spacing w:val="20"/>
          <w:sz w:val="26"/>
          <w:szCs w:val="26"/>
        </w:rPr>
      </w:pPr>
    </w:p>
    <w:p w:rsidR="00750AE3" w:rsidRPr="003F35CD" w:rsidRDefault="00750AE3">
      <w:pPr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sz w:val="26"/>
          <w:szCs w:val="26"/>
        </w:rPr>
        <w:t>Повышение качества и доступности дополнительного образования детей</w:t>
      </w:r>
      <w:r w:rsidR="00B47196">
        <w:rPr>
          <w:bCs/>
          <w:i/>
          <w:sz w:val="26"/>
          <w:szCs w:val="26"/>
        </w:rPr>
        <w:t xml:space="preserve"> на территории города Смоленска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850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509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both"/>
        <w:rPr>
          <w:sz w:val="26"/>
          <w:szCs w:val="26"/>
        </w:rPr>
      </w:pP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both"/>
        <w:rPr>
          <w:sz w:val="26"/>
          <w:szCs w:val="26"/>
        </w:rPr>
      </w:pP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2. ПОКАЗАТЕЛИ РЕАЛИЗАЦИИ КОМПЛЕКСА ПРОЦЕССНЫХ МЕРОПРИЯТИЙ</w:t>
      </w: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1781"/>
        <w:gridCol w:w="1490"/>
        <w:gridCol w:w="1656"/>
        <w:gridCol w:w="1531"/>
      </w:tblGrid>
      <w:tr w:rsidR="003F35CD" w:rsidRPr="003F35CD" w:rsidTr="0087460A">
        <w:trPr>
          <w:jc w:val="center"/>
        </w:trPr>
        <w:tc>
          <w:tcPr>
            <w:tcW w:w="1646" w:type="pct"/>
            <w:vMerge w:val="restar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shd w:val="clear" w:color="auto" w:fill="auto"/>
          </w:tcPr>
          <w:p w:rsidR="0087460A" w:rsidRPr="003F35CD" w:rsidRDefault="0087460A" w:rsidP="0087460A">
            <w:pPr>
              <w:ind w:firstLine="23"/>
              <w:jc w:val="center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87460A">
        <w:trPr>
          <w:jc w:val="center"/>
        </w:trPr>
        <w:tc>
          <w:tcPr>
            <w:tcW w:w="1646" w:type="pct"/>
            <w:vMerge/>
            <w:shd w:val="clear" w:color="auto" w:fill="auto"/>
          </w:tcPr>
          <w:p w:rsidR="00BC596C" w:rsidRPr="003F35CD" w:rsidRDefault="00BC596C" w:rsidP="00BC596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25" w:type="pct"/>
            <w:shd w:val="clear" w:color="auto" w:fill="auto"/>
          </w:tcPr>
          <w:p w:rsidR="00BC596C" w:rsidRPr="003F35CD" w:rsidRDefault="00BC596C" w:rsidP="00BC59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3F35CD">
              <w:rPr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774" w:type="pct"/>
            <w:shd w:val="clear" w:color="auto" w:fill="auto"/>
          </w:tcPr>
          <w:p w:rsidR="00BC596C" w:rsidRPr="003F35CD" w:rsidRDefault="00BC596C" w:rsidP="00BC59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3F35CD">
              <w:rPr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BC596C" w:rsidRPr="003F35CD" w:rsidRDefault="00BC596C" w:rsidP="00BC596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2027 год</w:t>
            </w:r>
          </w:p>
        </w:tc>
      </w:tr>
      <w:tr w:rsidR="003F35CD" w:rsidRPr="003F35CD" w:rsidTr="0087460A">
        <w:trPr>
          <w:jc w:val="center"/>
        </w:trPr>
        <w:tc>
          <w:tcPr>
            <w:tcW w:w="1646" w:type="pct"/>
            <w:shd w:val="clear" w:color="auto" w:fill="auto"/>
          </w:tcPr>
          <w:p w:rsidR="00BC596C" w:rsidRPr="003F35CD" w:rsidRDefault="007954B0" w:rsidP="007954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7954B0">
              <w:rPr>
                <w:bCs/>
                <w:sz w:val="26"/>
                <w:szCs w:val="26"/>
                <w:lang w:eastAsia="en-US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%</w:t>
            </w:r>
          </w:p>
        </w:tc>
        <w:tc>
          <w:tcPr>
            <w:tcW w:w="925" w:type="pct"/>
            <w:shd w:val="clear" w:color="auto" w:fill="auto"/>
          </w:tcPr>
          <w:p w:rsidR="00BC596C" w:rsidRPr="003F35CD" w:rsidRDefault="00BC596C" w:rsidP="00BC59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3F35CD">
              <w:rPr>
                <w:sz w:val="26"/>
                <w:szCs w:val="26"/>
                <w:lang w:val="en-US" w:eastAsia="en-US"/>
              </w:rPr>
              <w:t>76,4</w:t>
            </w:r>
          </w:p>
        </w:tc>
        <w:tc>
          <w:tcPr>
            <w:tcW w:w="774" w:type="pct"/>
            <w:shd w:val="clear" w:color="auto" w:fill="auto"/>
          </w:tcPr>
          <w:p w:rsidR="00BC596C" w:rsidRPr="003F35CD" w:rsidRDefault="00BC596C" w:rsidP="004D41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3F35CD">
              <w:rPr>
                <w:sz w:val="26"/>
                <w:szCs w:val="26"/>
                <w:lang w:val="en-US" w:eastAsia="en-US"/>
              </w:rPr>
              <w:t>7</w:t>
            </w:r>
            <w:r w:rsidR="004D41B9" w:rsidRPr="003F35CD">
              <w:rPr>
                <w:sz w:val="26"/>
                <w:szCs w:val="26"/>
                <w:lang w:eastAsia="en-US"/>
              </w:rPr>
              <w:t>6,6</w:t>
            </w:r>
          </w:p>
        </w:tc>
        <w:tc>
          <w:tcPr>
            <w:tcW w:w="860" w:type="pct"/>
            <w:shd w:val="clear" w:color="auto" w:fill="auto"/>
          </w:tcPr>
          <w:p w:rsidR="00BC596C" w:rsidRPr="003F35CD" w:rsidRDefault="004D41B9" w:rsidP="00BC596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76,8</w:t>
            </w:r>
          </w:p>
        </w:tc>
        <w:tc>
          <w:tcPr>
            <w:tcW w:w="795" w:type="pct"/>
            <w:shd w:val="clear" w:color="auto" w:fill="auto"/>
          </w:tcPr>
          <w:p w:rsidR="00BC596C" w:rsidRPr="003F35CD" w:rsidRDefault="00A72256" w:rsidP="004D41B9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4D41B9" w:rsidRPr="003F35CD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,0</w:t>
            </w:r>
          </w:p>
        </w:tc>
      </w:tr>
    </w:tbl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both"/>
        <w:rPr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823654" w:rsidRPr="003F35CD" w:rsidRDefault="00823654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C41902" w:rsidRPr="003F35CD" w:rsidRDefault="00C41902" w:rsidP="0087460A">
      <w:pPr>
        <w:jc w:val="center"/>
        <w:rPr>
          <w:b/>
          <w:spacing w:val="20"/>
          <w:sz w:val="26"/>
          <w:szCs w:val="26"/>
        </w:rPr>
      </w:pPr>
    </w:p>
    <w:p w:rsidR="00C41902" w:rsidRPr="003F35CD" w:rsidRDefault="00C41902" w:rsidP="0087460A">
      <w:pPr>
        <w:jc w:val="center"/>
        <w:rPr>
          <w:b/>
          <w:spacing w:val="20"/>
          <w:sz w:val="26"/>
          <w:szCs w:val="26"/>
        </w:rPr>
      </w:pPr>
    </w:p>
    <w:p w:rsidR="004D4345" w:rsidRPr="00ED3A87" w:rsidRDefault="004D41B9" w:rsidP="00982B9E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  <w:r w:rsidR="004D4345" w:rsidRPr="00ED3A87">
        <w:rPr>
          <w:b/>
          <w:spacing w:val="20"/>
          <w:sz w:val="26"/>
          <w:szCs w:val="26"/>
        </w:rPr>
        <w:t>П А С П О Р Т</w:t>
      </w:r>
    </w:p>
    <w:p w:rsidR="004D4345" w:rsidRPr="00ED3A87" w:rsidRDefault="004D4345" w:rsidP="004D4345">
      <w:pPr>
        <w:jc w:val="center"/>
        <w:rPr>
          <w:b/>
          <w:sz w:val="26"/>
          <w:szCs w:val="26"/>
        </w:rPr>
      </w:pPr>
      <w:r w:rsidRPr="00ED3A87">
        <w:rPr>
          <w:b/>
          <w:sz w:val="26"/>
          <w:szCs w:val="26"/>
        </w:rPr>
        <w:t>комплекса процессных мероприятий</w:t>
      </w:r>
    </w:p>
    <w:p w:rsidR="004D4345" w:rsidRPr="00ED3A87" w:rsidRDefault="004D4345" w:rsidP="004D4345">
      <w:pPr>
        <w:jc w:val="center"/>
        <w:rPr>
          <w:i/>
          <w:sz w:val="26"/>
          <w:szCs w:val="26"/>
        </w:rPr>
      </w:pPr>
      <w:r w:rsidRPr="00ED3A87">
        <w:rPr>
          <w:i/>
          <w:sz w:val="26"/>
          <w:szCs w:val="26"/>
        </w:rPr>
        <w:t>«</w:t>
      </w:r>
      <w:r w:rsidR="00505F52">
        <w:rPr>
          <w:i/>
          <w:sz w:val="26"/>
          <w:szCs w:val="26"/>
        </w:rPr>
        <w:t>Реализация</w:t>
      </w:r>
      <w:r w:rsidRPr="00ED3A87">
        <w:rPr>
          <w:i/>
          <w:sz w:val="26"/>
          <w:szCs w:val="26"/>
        </w:rPr>
        <w:t xml:space="preserve"> муниципального социального заказа на оказание муниципальных услуг в социальной сфере на территории города Смоленска»</w:t>
      </w:r>
    </w:p>
    <w:p w:rsidR="004D4345" w:rsidRPr="00ED3A87" w:rsidRDefault="004D4345" w:rsidP="004D4345">
      <w:pPr>
        <w:jc w:val="center"/>
        <w:rPr>
          <w:b/>
          <w:sz w:val="26"/>
          <w:szCs w:val="26"/>
        </w:rPr>
      </w:pPr>
    </w:p>
    <w:p w:rsidR="004D4345" w:rsidRPr="00ED3A87" w:rsidRDefault="004D4345" w:rsidP="004D4345">
      <w:pPr>
        <w:jc w:val="center"/>
        <w:rPr>
          <w:b/>
          <w:sz w:val="26"/>
          <w:szCs w:val="26"/>
        </w:rPr>
      </w:pPr>
      <w:r w:rsidRPr="00ED3A87">
        <w:rPr>
          <w:b/>
          <w:sz w:val="26"/>
          <w:szCs w:val="26"/>
        </w:rPr>
        <w:t>1. ОБЩИЕ ПОЛОЖЕНИЯ</w:t>
      </w:r>
    </w:p>
    <w:p w:rsidR="004D4345" w:rsidRPr="00ED3A87" w:rsidRDefault="004D4345" w:rsidP="004D4345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ED3A87" w:rsidTr="007A0FE0">
        <w:trPr>
          <w:trHeight w:val="516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4D4345" w:rsidRPr="00ED3A87" w:rsidRDefault="004D4345" w:rsidP="007A0F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4D4345" w:rsidRPr="00ED3A87" w:rsidRDefault="004D4345" w:rsidP="007A0FE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3F35CD" w:rsidRPr="00ED3A87" w:rsidTr="007A0FE0">
        <w:trPr>
          <w:trHeight w:val="700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4D4345" w:rsidRPr="00ED3A87" w:rsidRDefault="004D4345" w:rsidP="007A0F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4D4345" w:rsidRPr="00ED3A87" w:rsidRDefault="004D4345" w:rsidP="007A0F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ED3A87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ED3A87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4D4345" w:rsidRPr="00ED3A87" w:rsidRDefault="004D4345" w:rsidP="004D4345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</w:p>
    <w:p w:rsidR="004D4345" w:rsidRPr="00ED3A87" w:rsidRDefault="004D4345" w:rsidP="004D4345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  <w:r w:rsidRPr="00ED3A87">
        <w:rPr>
          <w:b/>
          <w:sz w:val="26"/>
          <w:szCs w:val="26"/>
        </w:rPr>
        <w:t xml:space="preserve"> 2. ПОКАЗАТЕЛИ РЕАЛИЗАЦИИ КОМПЛЕКСА ПРОЦЕССНЫХ МЕРОПРИЯТИЙ</w:t>
      </w:r>
    </w:p>
    <w:p w:rsidR="004D4345" w:rsidRPr="00ED3A87" w:rsidRDefault="004D4345" w:rsidP="004D4345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1781"/>
        <w:gridCol w:w="1490"/>
        <w:gridCol w:w="1656"/>
        <w:gridCol w:w="1531"/>
      </w:tblGrid>
      <w:tr w:rsidR="003F35CD" w:rsidRPr="00ED3A87" w:rsidTr="007A0FE0">
        <w:trPr>
          <w:jc w:val="center"/>
        </w:trPr>
        <w:tc>
          <w:tcPr>
            <w:tcW w:w="1646" w:type="pct"/>
            <w:vMerge w:val="restar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shd w:val="clear" w:color="auto" w:fill="auto"/>
          </w:tcPr>
          <w:p w:rsidR="004D4345" w:rsidRPr="00ED3A87" w:rsidRDefault="004D4345" w:rsidP="007A0FE0">
            <w:pPr>
              <w:ind w:firstLine="23"/>
              <w:jc w:val="center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ED3A87" w:rsidTr="007A0FE0">
        <w:trPr>
          <w:trHeight w:val="304"/>
          <w:jc w:val="center"/>
        </w:trPr>
        <w:tc>
          <w:tcPr>
            <w:tcW w:w="1646" w:type="pct"/>
            <w:vMerge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925" w:type="pc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spacing w:val="-2"/>
                <w:sz w:val="26"/>
                <w:szCs w:val="26"/>
                <w:lang w:val="en-US" w:eastAsia="en-US"/>
              </w:rPr>
            </w:pPr>
            <w:r w:rsidRPr="00ED3A87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74" w:type="pc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2027 год</w:t>
            </w:r>
          </w:p>
        </w:tc>
      </w:tr>
      <w:tr w:rsidR="003F35CD" w:rsidRPr="003F35CD" w:rsidTr="007A0FE0">
        <w:trPr>
          <w:trHeight w:val="304"/>
          <w:jc w:val="center"/>
        </w:trPr>
        <w:tc>
          <w:tcPr>
            <w:tcW w:w="1646" w:type="pct"/>
            <w:shd w:val="clear" w:color="auto" w:fill="auto"/>
          </w:tcPr>
          <w:p w:rsidR="004D4345" w:rsidRPr="00ED3A87" w:rsidRDefault="004D4345" w:rsidP="00505F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Доля детей, охваченных </w:t>
            </w:r>
            <w:r w:rsidR="00505F52">
              <w:rPr>
                <w:rFonts w:eastAsia="Calibri"/>
                <w:bCs/>
                <w:sz w:val="26"/>
                <w:szCs w:val="26"/>
                <w:lang w:eastAsia="en-US"/>
              </w:rPr>
              <w:t>реализацией</w:t>
            </w:r>
            <w:r w:rsidRPr="00ED3A87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муниципального заказа на оказание муниципальных услуг в социальной сфере на территории города Смоленска </w:t>
            </w:r>
            <w:r w:rsidRPr="00ED3A87">
              <w:rPr>
                <w:rFonts w:eastAsia="Calibri"/>
                <w:bCs/>
                <w:iCs/>
                <w:sz w:val="26"/>
                <w:szCs w:val="26"/>
                <w:lang w:eastAsia="en-US"/>
              </w:rPr>
              <w:t>(социальный сертификат)</w:t>
            </w:r>
            <w:r w:rsidRPr="00ED3A87">
              <w:rPr>
                <w:rFonts w:eastAsia="Calibr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925" w:type="pc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774" w:type="pct"/>
            <w:shd w:val="clear" w:color="auto" w:fill="auto"/>
          </w:tcPr>
          <w:p w:rsidR="004D4345" w:rsidRPr="00ED3A87" w:rsidRDefault="004D4345" w:rsidP="007A0F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ED3A87">
              <w:rPr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860" w:type="pct"/>
            <w:shd w:val="clear" w:color="auto" w:fill="auto"/>
          </w:tcPr>
          <w:p w:rsidR="004D4345" w:rsidRPr="00ED3A87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795" w:type="pct"/>
            <w:shd w:val="clear" w:color="auto" w:fill="auto"/>
          </w:tcPr>
          <w:p w:rsidR="004D4345" w:rsidRPr="003F35CD" w:rsidRDefault="004D4345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D3A87">
              <w:rPr>
                <w:rFonts w:eastAsia="Calibri"/>
                <w:sz w:val="26"/>
                <w:szCs w:val="26"/>
                <w:lang w:eastAsia="en-US"/>
              </w:rPr>
              <w:t>40</w:t>
            </w:r>
          </w:p>
        </w:tc>
      </w:tr>
    </w:tbl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DC3208" w:rsidRPr="003F35CD" w:rsidRDefault="00DC3208">
      <w:pPr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sz w:val="26"/>
          <w:szCs w:val="26"/>
        </w:rPr>
        <w:t>Создание условий для успешной социализации и эффективной самореализации, развития творческого и интеллектуального потенциала обучающихся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516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700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 xml:space="preserve"> 2. ПОКАЗАТЕЛИ РЕАЛИЗАЦИИ КОМПЛЕКСА ПРОЦЕССНЫХ МЕРОПРИЯТИЙ</w:t>
      </w: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660"/>
        <w:gridCol w:w="1490"/>
        <w:gridCol w:w="1656"/>
        <w:gridCol w:w="1531"/>
      </w:tblGrid>
      <w:tr w:rsidR="003F35CD" w:rsidRPr="003F35CD" w:rsidTr="0087460A">
        <w:trPr>
          <w:tblHeader/>
        </w:trPr>
        <w:tc>
          <w:tcPr>
            <w:tcW w:w="1709" w:type="pct"/>
            <w:vMerge w:val="restar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862" w:type="pct"/>
            <w:shd w:val="clear" w:color="auto" w:fill="auto"/>
          </w:tcPr>
          <w:p w:rsidR="0087460A" w:rsidRPr="003F35CD" w:rsidRDefault="0087460A" w:rsidP="0087460A">
            <w:pPr>
              <w:ind w:firstLine="23"/>
              <w:jc w:val="center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87460A">
        <w:trPr>
          <w:trHeight w:val="353"/>
          <w:tblHeader/>
        </w:trPr>
        <w:tc>
          <w:tcPr>
            <w:tcW w:w="1709" w:type="pct"/>
            <w:vMerge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862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spacing w:val="-2"/>
                <w:sz w:val="26"/>
                <w:szCs w:val="26"/>
                <w:lang w:val="en-US"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74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2027 год</w:t>
            </w:r>
          </w:p>
        </w:tc>
      </w:tr>
      <w:tr w:rsidR="003F35CD" w:rsidRPr="003F35CD" w:rsidTr="0087460A">
        <w:tc>
          <w:tcPr>
            <w:tcW w:w="1709" w:type="pct"/>
            <w:shd w:val="clear" w:color="auto" w:fill="auto"/>
          </w:tcPr>
          <w:p w:rsidR="006D72FD" w:rsidRPr="003F35CD" w:rsidRDefault="006D72FD" w:rsidP="006D72FD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Количество детских и молодежных общественных объединений,  действующих на территории муниципального образования, ед.</w:t>
            </w:r>
          </w:p>
        </w:tc>
        <w:tc>
          <w:tcPr>
            <w:tcW w:w="862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74" w:type="pct"/>
            <w:shd w:val="clear" w:color="auto" w:fill="auto"/>
          </w:tcPr>
          <w:p w:rsidR="006D72FD" w:rsidRPr="003F35CD" w:rsidRDefault="006D72FD" w:rsidP="006D72F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60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95" w:type="pct"/>
            <w:shd w:val="clear" w:color="auto" w:fill="auto"/>
          </w:tcPr>
          <w:p w:rsidR="006D72FD" w:rsidRPr="003F35CD" w:rsidRDefault="00DC3208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</w:tr>
      <w:tr w:rsidR="003F35CD" w:rsidRPr="003F35CD" w:rsidTr="0087460A">
        <w:tc>
          <w:tcPr>
            <w:tcW w:w="1709" w:type="pct"/>
            <w:shd w:val="clear" w:color="auto" w:fill="auto"/>
          </w:tcPr>
          <w:p w:rsidR="006D72FD" w:rsidRPr="003F35CD" w:rsidRDefault="006D72FD" w:rsidP="006D72FD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Количество муниципальных общеобразовательных организаций, имеющих советы обучающихся, ед.</w:t>
            </w:r>
          </w:p>
        </w:tc>
        <w:tc>
          <w:tcPr>
            <w:tcW w:w="862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44</w:t>
            </w:r>
          </w:p>
        </w:tc>
        <w:tc>
          <w:tcPr>
            <w:tcW w:w="774" w:type="pct"/>
            <w:shd w:val="clear" w:color="auto" w:fill="auto"/>
          </w:tcPr>
          <w:p w:rsidR="006D72FD" w:rsidRPr="003F35CD" w:rsidRDefault="006D72FD" w:rsidP="006D72F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44</w:t>
            </w:r>
          </w:p>
        </w:tc>
        <w:tc>
          <w:tcPr>
            <w:tcW w:w="860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45</w:t>
            </w:r>
          </w:p>
        </w:tc>
        <w:tc>
          <w:tcPr>
            <w:tcW w:w="795" w:type="pct"/>
            <w:shd w:val="clear" w:color="auto" w:fill="auto"/>
          </w:tcPr>
          <w:p w:rsidR="006D72FD" w:rsidRPr="003F35CD" w:rsidRDefault="00DC3208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45</w:t>
            </w:r>
          </w:p>
        </w:tc>
      </w:tr>
      <w:tr w:rsidR="003F35CD" w:rsidRPr="003F35CD" w:rsidTr="0087460A">
        <w:tc>
          <w:tcPr>
            <w:tcW w:w="1709" w:type="pct"/>
            <w:shd w:val="clear" w:color="auto" w:fill="auto"/>
          </w:tcPr>
          <w:p w:rsidR="006D72FD" w:rsidRPr="003F35CD" w:rsidRDefault="006D72FD" w:rsidP="006D72FD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Количество детских, подростковых, молодежных клубов по месту жительства, действующих на территории муниципального образования, ед.</w:t>
            </w:r>
          </w:p>
        </w:tc>
        <w:tc>
          <w:tcPr>
            <w:tcW w:w="862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774" w:type="pct"/>
            <w:shd w:val="clear" w:color="auto" w:fill="auto"/>
          </w:tcPr>
          <w:p w:rsidR="006D72FD" w:rsidRPr="003F35CD" w:rsidRDefault="006D72FD" w:rsidP="006D72F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860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795" w:type="pct"/>
            <w:shd w:val="clear" w:color="auto" w:fill="auto"/>
          </w:tcPr>
          <w:p w:rsidR="006D72FD" w:rsidRPr="003F35CD" w:rsidRDefault="00DC3208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</w:tr>
    </w:tbl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A72256" w:rsidRPr="003F35CD" w:rsidRDefault="00A72256" w:rsidP="0087460A">
      <w:pPr>
        <w:jc w:val="center"/>
        <w:rPr>
          <w:b/>
          <w:spacing w:val="20"/>
          <w:sz w:val="26"/>
          <w:szCs w:val="26"/>
        </w:rPr>
      </w:pPr>
    </w:p>
    <w:p w:rsidR="00A72256" w:rsidRPr="003F35CD" w:rsidRDefault="00A72256" w:rsidP="0087460A">
      <w:pPr>
        <w:jc w:val="center"/>
        <w:rPr>
          <w:b/>
          <w:spacing w:val="20"/>
          <w:sz w:val="26"/>
          <w:szCs w:val="26"/>
        </w:rPr>
      </w:pPr>
    </w:p>
    <w:p w:rsidR="0087460A" w:rsidRPr="003F35CD" w:rsidRDefault="00A831BC" w:rsidP="005E59D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  <w:r w:rsidR="0087460A"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sz w:val="26"/>
          <w:szCs w:val="26"/>
        </w:rPr>
        <w:t>Создание условий для полноценного отдыха, оздоровления и временной занятости детей и подростков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516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87460A" w:rsidRPr="003F35CD" w:rsidTr="0087460A">
        <w:trPr>
          <w:trHeight w:val="700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 xml:space="preserve"> 2. ПОКАЗАТЕЛИ РЕАЛИЗАЦИИ КОМПЛЕКСА ПРОЦЕССНЫХ МЕРОПРИЯТИЙ</w:t>
      </w:r>
    </w:p>
    <w:p w:rsidR="0087460A" w:rsidRPr="003F35CD" w:rsidRDefault="0087460A" w:rsidP="0087460A">
      <w:pPr>
        <w:jc w:val="center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660"/>
        <w:gridCol w:w="1490"/>
        <w:gridCol w:w="1656"/>
        <w:gridCol w:w="1531"/>
      </w:tblGrid>
      <w:tr w:rsidR="003F35CD" w:rsidRPr="003F35CD" w:rsidTr="007A0FE0">
        <w:trPr>
          <w:tblHeader/>
          <w:jc w:val="center"/>
        </w:trPr>
        <w:tc>
          <w:tcPr>
            <w:tcW w:w="1709" w:type="pct"/>
            <w:vMerge w:val="restar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862" w:type="pct"/>
            <w:shd w:val="clear" w:color="auto" w:fill="auto"/>
          </w:tcPr>
          <w:p w:rsidR="007A2BA6" w:rsidRPr="003F35CD" w:rsidRDefault="007A2BA6" w:rsidP="007A0FE0">
            <w:pPr>
              <w:ind w:firstLine="23"/>
              <w:jc w:val="center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7A0FE0">
        <w:trPr>
          <w:trHeight w:val="226"/>
          <w:tblHeader/>
          <w:jc w:val="center"/>
        </w:trPr>
        <w:tc>
          <w:tcPr>
            <w:tcW w:w="1709" w:type="pct"/>
            <w:vMerge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862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pacing w:val="-2"/>
                <w:sz w:val="26"/>
                <w:szCs w:val="26"/>
                <w:lang w:val="en-US"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74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2027 год</w:t>
            </w:r>
          </w:p>
        </w:tc>
      </w:tr>
      <w:tr w:rsidR="003F35CD" w:rsidRPr="003F35CD" w:rsidTr="007A0FE0">
        <w:trPr>
          <w:trHeight w:val="1846"/>
          <w:tblHeader/>
          <w:jc w:val="center"/>
        </w:trPr>
        <w:tc>
          <w:tcPr>
            <w:tcW w:w="1709" w:type="pct"/>
            <w:shd w:val="clear" w:color="auto" w:fill="auto"/>
          </w:tcPr>
          <w:p w:rsidR="007A2BA6" w:rsidRPr="003F35CD" w:rsidRDefault="007A2BA6" w:rsidP="00A831BC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</w:rPr>
              <w:t>Количество детей, охваченных отдыхом и оздоровлением в лагерях дневного пребывания на базе общеобразовательных школ, чел.</w:t>
            </w:r>
          </w:p>
        </w:tc>
        <w:tc>
          <w:tcPr>
            <w:tcW w:w="862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1503</w:t>
            </w:r>
          </w:p>
        </w:tc>
        <w:tc>
          <w:tcPr>
            <w:tcW w:w="774" w:type="pct"/>
            <w:shd w:val="clear" w:color="auto" w:fill="auto"/>
          </w:tcPr>
          <w:p w:rsidR="007A2BA6" w:rsidRPr="003F35CD" w:rsidRDefault="007A2BA6" w:rsidP="00A831B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15</w:t>
            </w:r>
            <w:r w:rsidR="00A831BC" w:rsidRPr="003F35CD">
              <w:rPr>
                <w:sz w:val="26"/>
                <w:szCs w:val="26"/>
              </w:rPr>
              <w:t>2</w:t>
            </w:r>
            <w:r w:rsidRPr="003F35CD">
              <w:rPr>
                <w:sz w:val="26"/>
                <w:szCs w:val="26"/>
              </w:rPr>
              <w:t>0</w:t>
            </w:r>
          </w:p>
        </w:tc>
        <w:tc>
          <w:tcPr>
            <w:tcW w:w="860" w:type="pct"/>
            <w:shd w:val="clear" w:color="auto" w:fill="auto"/>
          </w:tcPr>
          <w:p w:rsidR="007A2BA6" w:rsidRPr="003F35CD" w:rsidRDefault="007A2BA6" w:rsidP="00A831B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sz w:val="26"/>
                <w:szCs w:val="26"/>
              </w:rPr>
              <w:t>15</w:t>
            </w:r>
            <w:r w:rsidR="00A831BC" w:rsidRPr="003F35CD">
              <w:rPr>
                <w:sz w:val="26"/>
                <w:szCs w:val="26"/>
              </w:rPr>
              <w:t>3</w:t>
            </w:r>
            <w:r w:rsidRPr="003F35CD">
              <w:rPr>
                <w:sz w:val="26"/>
                <w:szCs w:val="26"/>
              </w:rPr>
              <w:t>0</w:t>
            </w:r>
          </w:p>
        </w:tc>
        <w:tc>
          <w:tcPr>
            <w:tcW w:w="795" w:type="pct"/>
            <w:shd w:val="clear" w:color="auto" w:fill="auto"/>
          </w:tcPr>
          <w:p w:rsidR="007A2BA6" w:rsidRPr="003F35CD" w:rsidRDefault="007A2BA6" w:rsidP="00A831B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15</w:t>
            </w:r>
            <w:r w:rsidR="00A831BC" w:rsidRPr="003F35C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</w:tr>
      <w:tr w:rsidR="003F35CD" w:rsidRPr="003F35CD" w:rsidTr="007A0FE0">
        <w:trPr>
          <w:tblHeader/>
          <w:jc w:val="center"/>
        </w:trPr>
        <w:tc>
          <w:tcPr>
            <w:tcW w:w="1709" w:type="pct"/>
            <w:shd w:val="clear" w:color="auto" w:fill="auto"/>
          </w:tcPr>
          <w:p w:rsidR="007A2BA6" w:rsidRPr="003F35CD" w:rsidRDefault="007A2BA6" w:rsidP="007A0FE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3F35CD">
              <w:rPr>
                <w:rFonts w:eastAsia="Calibri"/>
                <w:sz w:val="26"/>
                <w:szCs w:val="26"/>
              </w:rPr>
              <w:t>Количество детей, охваченных временной занятостью в каникулярное время, чел.</w:t>
            </w:r>
          </w:p>
        </w:tc>
        <w:tc>
          <w:tcPr>
            <w:tcW w:w="862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803</w:t>
            </w:r>
          </w:p>
        </w:tc>
        <w:tc>
          <w:tcPr>
            <w:tcW w:w="774" w:type="pct"/>
            <w:shd w:val="clear" w:color="auto" w:fill="auto"/>
          </w:tcPr>
          <w:p w:rsidR="007A2BA6" w:rsidRPr="003F35CD" w:rsidRDefault="003605AD" w:rsidP="007A0FE0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858</w:t>
            </w:r>
          </w:p>
        </w:tc>
        <w:tc>
          <w:tcPr>
            <w:tcW w:w="860" w:type="pct"/>
            <w:shd w:val="clear" w:color="auto" w:fill="auto"/>
          </w:tcPr>
          <w:p w:rsidR="007A2BA6" w:rsidRPr="003F35CD" w:rsidRDefault="007A2BA6" w:rsidP="003605AD">
            <w:pPr>
              <w:jc w:val="center"/>
              <w:rPr>
                <w:rFonts w:eastAsia="Calibri"/>
                <w:sz w:val="26"/>
                <w:szCs w:val="26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3605AD">
              <w:rPr>
                <w:rFonts w:eastAsia="Calibri"/>
                <w:sz w:val="26"/>
                <w:szCs w:val="26"/>
                <w:lang w:eastAsia="en-US"/>
              </w:rPr>
              <w:t>58</w:t>
            </w:r>
          </w:p>
        </w:tc>
        <w:tc>
          <w:tcPr>
            <w:tcW w:w="795" w:type="pct"/>
            <w:shd w:val="clear" w:color="auto" w:fill="auto"/>
          </w:tcPr>
          <w:p w:rsidR="007A2BA6" w:rsidRPr="003F35CD" w:rsidRDefault="007A2BA6" w:rsidP="003605AD">
            <w:pPr>
              <w:jc w:val="center"/>
              <w:rPr>
                <w:rFonts w:eastAsia="Calibri"/>
                <w:sz w:val="26"/>
                <w:szCs w:val="26"/>
              </w:rPr>
            </w:pPr>
            <w:r w:rsidRPr="003F35CD">
              <w:rPr>
                <w:rFonts w:eastAsia="Calibri"/>
                <w:sz w:val="26"/>
                <w:szCs w:val="26"/>
              </w:rPr>
              <w:t>8</w:t>
            </w:r>
            <w:r w:rsidR="003605AD">
              <w:rPr>
                <w:rFonts w:eastAsia="Calibri"/>
                <w:sz w:val="26"/>
                <w:szCs w:val="26"/>
              </w:rPr>
              <w:t>58</w:t>
            </w:r>
          </w:p>
        </w:tc>
      </w:tr>
      <w:tr w:rsidR="003F35CD" w:rsidRPr="003F35CD" w:rsidTr="007A0FE0">
        <w:trPr>
          <w:tblHeader/>
          <w:jc w:val="center"/>
        </w:trPr>
        <w:tc>
          <w:tcPr>
            <w:tcW w:w="1709" w:type="pct"/>
            <w:shd w:val="clear" w:color="auto" w:fill="auto"/>
          </w:tcPr>
          <w:p w:rsidR="007A2BA6" w:rsidRPr="003F35CD" w:rsidRDefault="007A2BA6" w:rsidP="007A0FE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</w:rPr>
              <w:t>Количество детей, охваченных отдыхом и оздоровлением в загородных оздоровительных лагерях, чел.</w:t>
            </w:r>
          </w:p>
        </w:tc>
        <w:tc>
          <w:tcPr>
            <w:tcW w:w="862" w:type="pct"/>
            <w:shd w:val="clear" w:color="auto" w:fill="auto"/>
          </w:tcPr>
          <w:p w:rsidR="007A2BA6" w:rsidRPr="003F35CD" w:rsidRDefault="00817F38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525</w:t>
            </w:r>
          </w:p>
        </w:tc>
        <w:tc>
          <w:tcPr>
            <w:tcW w:w="774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525</w:t>
            </w:r>
          </w:p>
        </w:tc>
        <w:tc>
          <w:tcPr>
            <w:tcW w:w="860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525</w:t>
            </w:r>
          </w:p>
        </w:tc>
        <w:tc>
          <w:tcPr>
            <w:tcW w:w="795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525</w:t>
            </w:r>
          </w:p>
        </w:tc>
      </w:tr>
      <w:tr w:rsidR="003F35CD" w:rsidRPr="003F35CD" w:rsidTr="007A0FE0">
        <w:trPr>
          <w:tblHeader/>
          <w:jc w:val="center"/>
        </w:trPr>
        <w:tc>
          <w:tcPr>
            <w:tcW w:w="1709" w:type="pct"/>
            <w:shd w:val="clear" w:color="auto" w:fill="auto"/>
          </w:tcPr>
          <w:p w:rsidR="007A2BA6" w:rsidRPr="003F35CD" w:rsidRDefault="007A2BA6" w:rsidP="007A0FE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Количество детей, охваченных оздоровлением в бассейне, чел.</w:t>
            </w:r>
          </w:p>
        </w:tc>
        <w:tc>
          <w:tcPr>
            <w:tcW w:w="862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300</w:t>
            </w:r>
          </w:p>
        </w:tc>
        <w:tc>
          <w:tcPr>
            <w:tcW w:w="774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300</w:t>
            </w:r>
          </w:p>
        </w:tc>
        <w:tc>
          <w:tcPr>
            <w:tcW w:w="860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300</w:t>
            </w:r>
          </w:p>
        </w:tc>
        <w:tc>
          <w:tcPr>
            <w:tcW w:w="795" w:type="pct"/>
            <w:shd w:val="clear" w:color="auto" w:fill="auto"/>
          </w:tcPr>
          <w:p w:rsidR="007A2BA6" w:rsidRPr="003F35CD" w:rsidRDefault="007A2BA6" w:rsidP="007A0FE0">
            <w:pPr>
              <w:jc w:val="center"/>
              <w:rPr>
                <w:sz w:val="26"/>
                <w:szCs w:val="26"/>
              </w:rPr>
            </w:pPr>
            <w:r w:rsidRPr="003F35CD">
              <w:rPr>
                <w:sz w:val="26"/>
                <w:szCs w:val="26"/>
              </w:rPr>
              <w:t>300</w:t>
            </w:r>
          </w:p>
        </w:tc>
      </w:tr>
    </w:tbl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625B65" w:rsidRPr="003F35CD" w:rsidRDefault="00625B65" w:rsidP="0087460A">
      <w:pPr>
        <w:jc w:val="center"/>
        <w:rPr>
          <w:b/>
          <w:spacing w:val="20"/>
          <w:sz w:val="26"/>
          <w:szCs w:val="26"/>
        </w:rPr>
      </w:pPr>
    </w:p>
    <w:p w:rsidR="003F35CD" w:rsidRPr="003F35CD" w:rsidRDefault="003F35CD">
      <w:pPr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br w:type="page"/>
      </w:r>
    </w:p>
    <w:p w:rsidR="0087460A" w:rsidRPr="003F35CD" w:rsidRDefault="0087460A" w:rsidP="0087460A">
      <w:pPr>
        <w:jc w:val="center"/>
        <w:rPr>
          <w:b/>
          <w:spacing w:val="20"/>
          <w:sz w:val="26"/>
          <w:szCs w:val="26"/>
        </w:rPr>
      </w:pPr>
      <w:r w:rsidRPr="003F35CD">
        <w:rPr>
          <w:b/>
          <w:spacing w:val="20"/>
          <w:sz w:val="26"/>
          <w:szCs w:val="26"/>
        </w:rPr>
        <w:t>П А С П О Р Т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комплекса процессных мероприятий</w:t>
      </w:r>
    </w:p>
    <w:p w:rsidR="0087460A" w:rsidRPr="003F35CD" w:rsidRDefault="0087460A" w:rsidP="0087460A">
      <w:pPr>
        <w:jc w:val="center"/>
        <w:rPr>
          <w:i/>
          <w:sz w:val="26"/>
          <w:szCs w:val="26"/>
        </w:rPr>
      </w:pPr>
      <w:r w:rsidRPr="003F35CD">
        <w:rPr>
          <w:i/>
          <w:sz w:val="26"/>
          <w:szCs w:val="26"/>
        </w:rPr>
        <w:t>«</w:t>
      </w:r>
      <w:r w:rsidRPr="003F35CD">
        <w:rPr>
          <w:bCs/>
          <w:i/>
          <w:sz w:val="26"/>
          <w:szCs w:val="26"/>
        </w:rPr>
        <w:t>Обеспечение эффективного управления функционированием и развитием системы образования в городе Смоленске</w:t>
      </w:r>
      <w:r w:rsidRPr="003F35CD">
        <w:rPr>
          <w:i/>
          <w:sz w:val="26"/>
          <w:szCs w:val="26"/>
        </w:rPr>
        <w:t>»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1. ОБЩИЕ ПОЛОЖЕНИЯ</w:t>
      </w:r>
    </w:p>
    <w:p w:rsidR="0087460A" w:rsidRPr="003F35CD" w:rsidRDefault="0087460A" w:rsidP="0087460A">
      <w:pPr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8"/>
      </w:tblGrid>
      <w:tr w:rsidR="003F35CD" w:rsidRPr="003F35CD" w:rsidTr="0087460A">
        <w:trPr>
          <w:trHeight w:val="516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3F35CD" w:rsidRPr="003F35CD" w:rsidTr="0087460A">
        <w:trPr>
          <w:trHeight w:val="700"/>
          <w:jc w:val="center"/>
        </w:trPr>
        <w:tc>
          <w:tcPr>
            <w:tcW w:w="2498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Муниципальная программа «</w:t>
            </w:r>
            <w:r w:rsidRPr="003F35CD">
              <w:rPr>
                <w:rFonts w:eastAsia="Calibri"/>
                <w:i/>
                <w:sz w:val="26"/>
                <w:szCs w:val="26"/>
                <w:lang w:eastAsia="en-US"/>
              </w:rPr>
              <w:t>Развитие системы образования города Смоленска</w:t>
            </w:r>
            <w:r w:rsidRPr="003F35CD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</w:tr>
    </w:tbl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 xml:space="preserve"> </w:t>
      </w: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2. ПОКАЗАТЕЛИ РЕАЛИЗАЦИИ КОМПЛЕКСА ПРОЦЕССНЫХ МЕРОПРИЯТИЙ</w:t>
      </w:r>
    </w:p>
    <w:p w:rsidR="0087460A" w:rsidRPr="003F35CD" w:rsidRDefault="0087460A" w:rsidP="0087460A">
      <w:pPr>
        <w:widowControl w:val="0"/>
        <w:autoSpaceDE w:val="0"/>
        <w:autoSpaceDN w:val="0"/>
        <w:ind w:right="-143" w:firstLine="709"/>
        <w:jc w:val="center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1781"/>
        <w:gridCol w:w="1490"/>
        <w:gridCol w:w="1656"/>
        <w:gridCol w:w="1531"/>
      </w:tblGrid>
      <w:tr w:rsidR="003F35CD" w:rsidRPr="003F35CD" w:rsidTr="0087460A">
        <w:trPr>
          <w:tblHeader/>
          <w:jc w:val="center"/>
        </w:trPr>
        <w:tc>
          <w:tcPr>
            <w:tcW w:w="1646" w:type="pct"/>
            <w:vMerge w:val="restart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shd w:val="clear" w:color="auto" w:fill="auto"/>
          </w:tcPr>
          <w:p w:rsidR="0087460A" w:rsidRPr="003F35CD" w:rsidRDefault="0087460A" w:rsidP="0087460A">
            <w:pPr>
              <w:ind w:firstLine="23"/>
              <w:jc w:val="center"/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</w:tcPr>
          <w:p w:rsidR="0087460A" w:rsidRPr="003F35CD" w:rsidRDefault="0087460A" w:rsidP="0087460A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F35CD" w:rsidRPr="003F35CD" w:rsidTr="0087460A">
        <w:trPr>
          <w:trHeight w:val="303"/>
          <w:tblHeader/>
          <w:jc w:val="center"/>
        </w:trPr>
        <w:tc>
          <w:tcPr>
            <w:tcW w:w="1646" w:type="pct"/>
            <w:vMerge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925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spacing w:val="-2"/>
                <w:sz w:val="26"/>
                <w:szCs w:val="26"/>
                <w:lang w:val="en-US"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74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spacing w:val="-2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860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795" w:type="pct"/>
            <w:shd w:val="clear" w:color="auto" w:fill="auto"/>
          </w:tcPr>
          <w:p w:rsidR="006D72FD" w:rsidRPr="003F35CD" w:rsidRDefault="006D72FD" w:rsidP="006D72F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2027 год</w:t>
            </w:r>
          </w:p>
        </w:tc>
      </w:tr>
      <w:tr w:rsidR="0087460A" w:rsidRPr="003F35CD" w:rsidTr="0087460A">
        <w:trPr>
          <w:jc w:val="center"/>
        </w:trPr>
        <w:tc>
          <w:tcPr>
            <w:tcW w:w="1646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87460A" w:rsidRPr="003F35CD" w:rsidRDefault="0087460A" w:rsidP="0087460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35CD">
              <w:rPr>
                <w:rFonts w:eastAsia="Calibri"/>
                <w:sz w:val="26"/>
                <w:szCs w:val="26"/>
                <w:lang w:eastAsia="en-US"/>
              </w:rPr>
              <w:t>-</w:t>
            </w:r>
          </w:p>
        </w:tc>
      </w:tr>
    </w:tbl>
    <w:p w:rsidR="0087460A" w:rsidRPr="003F35CD" w:rsidRDefault="0087460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5B65" w:rsidRPr="003F35CD" w:rsidRDefault="00625B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72256" w:rsidRPr="003F35CD" w:rsidRDefault="00A7225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41B08" w:rsidRPr="003F35CD" w:rsidRDefault="000D334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 xml:space="preserve">Раздел 5.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</w:t>
      </w:r>
    </w:p>
    <w:p w:rsidR="00D41B08" w:rsidRPr="003F35CD" w:rsidRDefault="000D334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F35CD">
        <w:rPr>
          <w:b/>
          <w:sz w:val="26"/>
          <w:szCs w:val="26"/>
        </w:rPr>
        <w:t>муниципальной программы</w:t>
      </w:r>
    </w:p>
    <w:p w:rsidR="00D41B08" w:rsidRPr="003F35CD" w:rsidRDefault="000D3349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F35CD">
        <w:rPr>
          <w:sz w:val="26"/>
          <w:szCs w:val="26"/>
          <w:u w:val="single"/>
        </w:rPr>
        <w:t xml:space="preserve">     </w:t>
      </w:r>
    </w:p>
    <w:p w:rsidR="00D41B08" w:rsidRPr="003F35CD" w:rsidRDefault="000D3349">
      <w:pPr>
        <w:jc w:val="both"/>
        <w:rPr>
          <w:sz w:val="26"/>
          <w:szCs w:val="26"/>
        </w:rPr>
      </w:pPr>
      <w:r w:rsidRPr="003F35CD">
        <w:rPr>
          <w:sz w:val="26"/>
          <w:szCs w:val="26"/>
        </w:rPr>
        <w:t xml:space="preserve">         К муниципальной программе «Развитие системы образования города Смоленска» не применяются меры государственного</w:t>
      </w:r>
      <w:r w:rsidRPr="003F35CD">
        <w:rPr>
          <w:b/>
          <w:sz w:val="26"/>
          <w:szCs w:val="26"/>
        </w:rPr>
        <w:t xml:space="preserve"> </w:t>
      </w:r>
      <w:r w:rsidRPr="003F35CD">
        <w:rPr>
          <w:sz w:val="26"/>
          <w:szCs w:val="26"/>
        </w:rPr>
        <w:t>и муниципального регулирования в части налоговых льгот, освобождений и иных преференций по налогам и сборам.</w:t>
      </w:r>
    </w:p>
    <w:p w:rsidR="00D41B08" w:rsidRPr="003F35CD" w:rsidRDefault="00D41B08">
      <w:pPr>
        <w:tabs>
          <w:tab w:val="left" w:pos="567"/>
          <w:tab w:val="left" w:pos="709"/>
          <w:tab w:val="left" w:pos="966"/>
        </w:tabs>
        <w:ind w:hanging="10490"/>
        <w:jc w:val="center"/>
        <w:rPr>
          <w:b/>
          <w:sz w:val="26"/>
          <w:szCs w:val="26"/>
        </w:rPr>
      </w:pPr>
    </w:p>
    <w:p w:rsidR="00D41B08" w:rsidRPr="003F35CD" w:rsidRDefault="00D41B08">
      <w:pPr>
        <w:tabs>
          <w:tab w:val="left" w:pos="567"/>
          <w:tab w:val="left" w:pos="709"/>
          <w:tab w:val="left" w:pos="966"/>
        </w:tabs>
        <w:ind w:hanging="10490"/>
        <w:jc w:val="center"/>
        <w:rPr>
          <w:b/>
          <w:sz w:val="26"/>
          <w:szCs w:val="26"/>
        </w:rPr>
      </w:pPr>
    </w:p>
    <w:p w:rsidR="00D41B08" w:rsidRPr="003F35CD" w:rsidRDefault="00D41B08">
      <w:pPr>
        <w:rPr>
          <w:b/>
          <w:sz w:val="26"/>
          <w:szCs w:val="26"/>
        </w:rPr>
      </w:pPr>
    </w:p>
    <w:p w:rsidR="00D41B08" w:rsidRPr="003F35CD" w:rsidRDefault="00D41B08">
      <w:pPr>
        <w:jc w:val="both"/>
        <w:rPr>
          <w:sz w:val="28"/>
          <w:szCs w:val="28"/>
        </w:rPr>
        <w:sectPr w:rsidR="00D41B08" w:rsidRPr="003F35CD" w:rsidSect="000A5C43">
          <w:headerReference w:type="default" r:id="rId9"/>
          <w:pgSz w:w="11906" w:h="16838"/>
          <w:pgMar w:top="1134" w:right="567" w:bottom="1134" w:left="1701" w:header="720" w:footer="709" w:gutter="0"/>
          <w:cols w:space="708"/>
          <w:titlePg/>
          <w:docGrid w:linePitch="360"/>
        </w:sectPr>
      </w:pPr>
    </w:p>
    <w:p w:rsidR="00A97230" w:rsidRPr="003F35CD" w:rsidRDefault="00A97230" w:rsidP="00A97230">
      <w:pPr>
        <w:autoSpaceDE w:val="0"/>
        <w:autoSpaceDN w:val="0"/>
        <w:adjustRightInd w:val="0"/>
        <w:ind w:left="10490"/>
        <w:jc w:val="both"/>
        <w:outlineLvl w:val="1"/>
        <w:rPr>
          <w:sz w:val="28"/>
          <w:szCs w:val="28"/>
        </w:rPr>
      </w:pPr>
      <w:r w:rsidRPr="003F35CD">
        <w:rPr>
          <w:sz w:val="28"/>
          <w:szCs w:val="28"/>
        </w:rPr>
        <w:t>Приложение</w:t>
      </w:r>
    </w:p>
    <w:p w:rsidR="00A97230" w:rsidRPr="003F35CD" w:rsidRDefault="00A97230" w:rsidP="00A97230">
      <w:pPr>
        <w:autoSpaceDE w:val="0"/>
        <w:autoSpaceDN w:val="0"/>
        <w:adjustRightInd w:val="0"/>
        <w:ind w:left="10490"/>
        <w:jc w:val="both"/>
        <w:outlineLvl w:val="1"/>
        <w:rPr>
          <w:sz w:val="28"/>
          <w:szCs w:val="28"/>
        </w:rPr>
      </w:pPr>
      <w:r w:rsidRPr="003F35CD">
        <w:rPr>
          <w:sz w:val="28"/>
          <w:szCs w:val="28"/>
        </w:rPr>
        <w:t>к постановлению Администрации</w:t>
      </w:r>
    </w:p>
    <w:p w:rsidR="00A97230" w:rsidRPr="003F35CD" w:rsidRDefault="00A97230" w:rsidP="00A97230">
      <w:pPr>
        <w:autoSpaceDE w:val="0"/>
        <w:autoSpaceDN w:val="0"/>
        <w:adjustRightInd w:val="0"/>
        <w:ind w:left="10490"/>
        <w:jc w:val="both"/>
        <w:outlineLvl w:val="1"/>
        <w:rPr>
          <w:sz w:val="28"/>
          <w:szCs w:val="28"/>
        </w:rPr>
      </w:pPr>
      <w:r w:rsidRPr="003F35CD">
        <w:rPr>
          <w:sz w:val="28"/>
          <w:szCs w:val="28"/>
        </w:rPr>
        <w:t>города Смоленска</w:t>
      </w:r>
    </w:p>
    <w:p w:rsidR="00A97230" w:rsidRPr="003F35CD" w:rsidRDefault="00A97230" w:rsidP="00A97230">
      <w:pPr>
        <w:autoSpaceDE w:val="0"/>
        <w:autoSpaceDN w:val="0"/>
        <w:adjustRightInd w:val="0"/>
        <w:ind w:left="10490"/>
        <w:jc w:val="both"/>
        <w:outlineLvl w:val="1"/>
        <w:rPr>
          <w:b/>
          <w:sz w:val="28"/>
          <w:szCs w:val="28"/>
        </w:rPr>
      </w:pPr>
      <w:r w:rsidRPr="003F35CD">
        <w:rPr>
          <w:sz w:val="28"/>
          <w:szCs w:val="28"/>
        </w:rPr>
        <w:t>от</w:t>
      </w:r>
      <w:r w:rsidR="00EB26D5" w:rsidRPr="003F35CD">
        <w:rPr>
          <w:sz w:val="28"/>
          <w:szCs w:val="28"/>
        </w:rPr>
        <w:t xml:space="preserve"> ________________</w:t>
      </w:r>
      <w:r w:rsidRPr="003F35CD">
        <w:rPr>
          <w:sz w:val="28"/>
          <w:szCs w:val="28"/>
        </w:rPr>
        <w:t xml:space="preserve"> №</w:t>
      </w:r>
      <w:r w:rsidR="00EB26D5" w:rsidRPr="003F35CD">
        <w:rPr>
          <w:sz w:val="28"/>
          <w:szCs w:val="28"/>
        </w:rPr>
        <w:t xml:space="preserve"> ________</w:t>
      </w:r>
    </w:p>
    <w:p w:rsidR="00A97230" w:rsidRPr="003F35CD" w:rsidRDefault="00A97230" w:rsidP="00A9723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97230" w:rsidRPr="003F35CD" w:rsidRDefault="00A97230" w:rsidP="00A9723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F35CD">
        <w:rPr>
          <w:b/>
          <w:sz w:val="28"/>
          <w:szCs w:val="28"/>
        </w:rPr>
        <w:t>«Раздел 6. Сведения о финансировании структурных элементов муниципальной программы</w:t>
      </w:r>
    </w:p>
    <w:p w:rsidR="00A97230" w:rsidRPr="003F35CD" w:rsidRDefault="00A97230" w:rsidP="00A97230">
      <w:pPr>
        <w:tabs>
          <w:tab w:val="left" w:pos="567"/>
          <w:tab w:val="left" w:pos="709"/>
          <w:tab w:val="left" w:pos="966"/>
        </w:tabs>
        <w:ind w:left="10490" w:right="-53"/>
        <w:rPr>
          <w:b/>
          <w:sz w:val="28"/>
          <w:szCs w:val="28"/>
        </w:rPr>
      </w:pPr>
    </w:p>
    <w:p w:rsidR="00A97230" w:rsidRPr="003F35CD" w:rsidRDefault="00A97230" w:rsidP="00A97230">
      <w:pPr>
        <w:tabs>
          <w:tab w:val="left" w:pos="567"/>
          <w:tab w:val="left" w:pos="709"/>
          <w:tab w:val="left" w:pos="966"/>
        </w:tabs>
        <w:ind w:right="-53"/>
        <w:jc w:val="center"/>
        <w:rPr>
          <w:b/>
          <w:bCs/>
          <w:sz w:val="28"/>
          <w:szCs w:val="28"/>
        </w:rPr>
      </w:pPr>
      <w:r w:rsidRPr="003F35CD">
        <w:rPr>
          <w:b/>
          <w:bCs/>
          <w:sz w:val="28"/>
          <w:szCs w:val="28"/>
        </w:rPr>
        <w:t>С В Е Д Е Н И Я</w:t>
      </w:r>
    </w:p>
    <w:p w:rsidR="00A97230" w:rsidRPr="003F35CD" w:rsidRDefault="00A97230" w:rsidP="00A97230">
      <w:pPr>
        <w:tabs>
          <w:tab w:val="left" w:pos="567"/>
          <w:tab w:val="left" w:pos="709"/>
          <w:tab w:val="left" w:pos="966"/>
        </w:tabs>
        <w:ind w:right="-53"/>
        <w:jc w:val="center"/>
        <w:rPr>
          <w:b/>
          <w:sz w:val="28"/>
          <w:szCs w:val="28"/>
        </w:rPr>
      </w:pPr>
      <w:bookmarkStart w:id="4" w:name="_Hlk96344557"/>
      <w:r w:rsidRPr="003F35CD">
        <w:rPr>
          <w:b/>
          <w:bCs/>
          <w:sz w:val="28"/>
          <w:szCs w:val="28"/>
        </w:rPr>
        <w:t>о финансировании структурных элементов муниципальной</w:t>
      </w:r>
      <w:r w:rsidRPr="003F35CD">
        <w:rPr>
          <w:b/>
          <w:sz w:val="28"/>
          <w:szCs w:val="28"/>
        </w:rPr>
        <w:t xml:space="preserve"> программы</w:t>
      </w:r>
    </w:p>
    <w:p w:rsidR="00A97230" w:rsidRDefault="00A97230" w:rsidP="00A97230">
      <w:pPr>
        <w:tabs>
          <w:tab w:val="left" w:pos="567"/>
          <w:tab w:val="left" w:pos="709"/>
          <w:tab w:val="left" w:pos="966"/>
        </w:tabs>
        <w:ind w:right="-53"/>
        <w:jc w:val="center"/>
        <w:rPr>
          <w:sz w:val="28"/>
          <w:szCs w:val="28"/>
        </w:rPr>
      </w:pPr>
      <w:r w:rsidRPr="003F35CD">
        <w:rPr>
          <w:sz w:val="28"/>
          <w:szCs w:val="28"/>
        </w:rPr>
        <w:t>«Развитие системы образования города Смоленска»</w:t>
      </w:r>
    </w:p>
    <w:p w:rsidR="00B10C2D" w:rsidRPr="003F35CD" w:rsidRDefault="00B10C2D" w:rsidP="00A97230">
      <w:pPr>
        <w:tabs>
          <w:tab w:val="left" w:pos="567"/>
          <w:tab w:val="left" w:pos="709"/>
          <w:tab w:val="left" w:pos="966"/>
        </w:tabs>
        <w:ind w:right="-53"/>
        <w:jc w:val="center"/>
        <w:rPr>
          <w:sz w:val="28"/>
          <w:szCs w:val="28"/>
        </w:rPr>
      </w:pPr>
    </w:p>
    <w:bookmarkEnd w:id="4"/>
    <w:p w:rsidR="00A97230" w:rsidRPr="003F35CD" w:rsidRDefault="00A97230" w:rsidP="00A97230">
      <w:pPr>
        <w:spacing w:line="12" w:lineRule="auto"/>
        <w:ind w:right="-454"/>
        <w:rPr>
          <w:rFonts w:asciiTheme="minorHAnsi" w:hAnsiTheme="minorHAnsi"/>
          <w:sz w:val="2"/>
          <w:szCs w:val="2"/>
        </w:rPr>
      </w:pPr>
    </w:p>
    <w:p w:rsidR="00A97230" w:rsidRPr="003F35CD" w:rsidRDefault="00A97230" w:rsidP="00A97230">
      <w:pPr>
        <w:spacing w:line="12" w:lineRule="auto"/>
        <w:jc w:val="center"/>
        <w:rPr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5993"/>
        <w:gridCol w:w="2457"/>
        <w:gridCol w:w="1474"/>
        <w:gridCol w:w="1402"/>
        <w:gridCol w:w="1311"/>
        <w:gridCol w:w="1564"/>
      </w:tblGrid>
      <w:tr w:rsidR="003F35CD" w:rsidRPr="003F35CD" w:rsidTr="00657537">
        <w:trPr>
          <w:trHeight w:val="181"/>
        </w:trPr>
        <w:tc>
          <w:tcPr>
            <w:tcW w:w="825" w:type="dxa"/>
            <w:vMerge w:val="restart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rPr>
                <w:sz w:val="24"/>
                <w:szCs w:val="24"/>
              </w:rPr>
              <w:t>№ п/п</w:t>
            </w:r>
          </w:p>
        </w:tc>
        <w:tc>
          <w:tcPr>
            <w:tcW w:w="5993" w:type="dxa"/>
            <w:vMerge w:val="restart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57" w:type="dxa"/>
            <w:vMerge w:val="restart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751" w:type="dxa"/>
            <w:gridSpan w:val="4"/>
            <w:vAlign w:val="center"/>
          </w:tcPr>
          <w:p w:rsidR="00A97230" w:rsidRPr="003F35CD" w:rsidRDefault="00A97230" w:rsidP="0065753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:rsidR="00A97230" w:rsidRPr="003F35CD" w:rsidRDefault="00A97230" w:rsidP="00657537">
            <w:pPr>
              <w:jc w:val="center"/>
            </w:pPr>
            <w:r w:rsidRPr="003F35CD">
              <w:rPr>
                <w:sz w:val="24"/>
                <w:szCs w:val="24"/>
              </w:rPr>
              <w:t>тыс. рублей</w:t>
            </w:r>
          </w:p>
        </w:tc>
      </w:tr>
      <w:tr w:rsidR="003F35CD" w:rsidRPr="003F35CD" w:rsidTr="00657537">
        <w:trPr>
          <w:trHeight w:val="181"/>
        </w:trPr>
        <w:tc>
          <w:tcPr>
            <w:tcW w:w="825" w:type="dxa"/>
            <w:vMerge/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5993" w:type="dxa"/>
            <w:vMerge/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2457" w:type="dxa"/>
            <w:vMerge/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spacing w:line="256" w:lineRule="auto"/>
              <w:ind w:right="-34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</w:rPr>
              <w:t>Всего</w:t>
            </w:r>
          </w:p>
        </w:tc>
        <w:tc>
          <w:tcPr>
            <w:tcW w:w="1402" w:type="dxa"/>
            <w:vAlign w:val="center"/>
          </w:tcPr>
          <w:p w:rsidR="00A97230" w:rsidRPr="003F35CD" w:rsidRDefault="00F9493E" w:rsidP="00657537">
            <w:pPr>
              <w:spacing w:line="256" w:lineRule="auto"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3F35CD">
              <w:rPr>
                <w:sz w:val="24"/>
                <w:szCs w:val="24"/>
                <w:shd w:val="clear" w:color="auto" w:fill="FFFFFF"/>
              </w:rPr>
              <w:t>2025</w:t>
            </w:r>
            <w:r w:rsidR="00A97230" w:rsidRPr="003F35CD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311" w:type="dxa"/>
            <w:vAlign w:val="center"/>
          </w:tcPr>
          <w:p w:rsidR="00A97230" w:rsidRPr="003F35CD" w:rsidRDefault="00F9493E" w:rsidP="00657537">
            <w:pPr>
              <w:spacing w:line="256" w:lineRule="auto"/>
              <w:jc w:val="center"/>
              <w:rPr>
                <w:spacing w:val="-2"/>
                <w:sz w:val="24"/>
                <w:szCs w:val="24"/>
              </w:rPr>
            </w:pPr>
            <w:r w:rsidRPr="003F35CD">
              <w:rPr>
                <w:sz w:val="24"/>
                <w:szCs w:val="24"/>
                <w:shd w:val="clear" w:color="auto" w:fill="FFFFFF"/>
              </w:rPr>
              <w:t>2026</w:t>
            </w:r>
            <w:r w:rsidR="00A97230" w:rsidRPr="003F35CD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564" w:type="dxa"/>
            <w:vAlign w:val="center"/>
          </w:tcPr>
          <w:p w:rsidR="00A97230" w:rsidRPr="003F35CD" w:rsidRDefault="00F9493E" w:rsidP="0065753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3F35CD">
              <w:rPr>
                <w:sz w:val="24"/>
                <w:szCs w:val="24"/>
                <w:shd w:val="clear" w:color="auto" w:fill="FFFFFF"/>
              </w:rPr>
              <w:t>2027</w:t>
            </w:r>
            <w:r w:rsidR="00A97230" w:rsidRPr="003F35CD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3F35CD" w:rsidRPr="003F35CD" w:rsidTr="00657537">
        <w:trPr>
          <w:trHeight w:val="181"/>
        </w:trPr>
        <w:tc>
          <w:tcPr>
            <w:tcW w:w="825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</w:t>
            </w:r>
          </w:p>
        </w:tc>
        <w:tc>
          <w:tcPr>
            <w:tcW w:w="5993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2</w:t>
            </w:r>
          </w:p>
        </w:tc>
        <w:tc>
          <w:tcPr>
            <w:tcW w:w="2457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3</w:t>
            </w: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4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5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6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7</w:t>
            </w:r>
          </w:p>
        </w:tc>
      </w:tr>
      <w:tr w:rsidR="003F35CD" w:rsidRPr="003F35CD" w:rsidTr="00657537">
        <w:trPr>
          <w:trHeight w:val="358"/>
        </w:trPr>
        <w:tc>
          <w:tcPr>
            <w:tcW w:w="825" w:type="dxa"/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>1.</w:t>
            </w:r>
          </w:p>
        </w:tc>
        <w:tc>
          <w:tcPr>
            <w:tcW w:w="5993" w:type="dxa"/>
            <w:tcBorders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rPr>
                <w:b/>
              </w:rPr>
            </w:pPr>
            <w:r w:rsidRPr="003F35CD">
              <w:rPr>
                <w:b/>
              </w:rPr>
              <w:t xml:space="preserve">Региональный проект </w:t>
            </w:r>
            <w:r w:rsidRPr="003F35CD">
              <w:rPr>
                <w:i/>
              </w:rPr>
              <w:t>«Современная школа»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</w:p>
        </w:tc>
      </w:tr>
      <w:tr w:rsidR="003F35CD" w:rsidRPr="003F35CD" w:rsidTr="00657537">
        <w:trPr>
          <w:trHeight w:val="460"/>
        </w:trPr>
        <w:tc>
          <w:tcPr>
            <w:tcW w:w="825" w:type="dxa"/>
            <w:vMerge w:val="restart"/>
          </w:tcPr>
          <w:p w:rsidR="00154D20" w:rsidRPr="003F35CD" w:rsidRDefault="00154D20" w:rsidP="00154D20">
            <w:pPr>
              <w:jc w:val="center"/>
            </w:pPr>
            <w:r w:rsidRPr="003F35CD">
              <w:t>1.1.</w:t>
            </w:r>
          </w:p>
        </w:tc>
        <w:tc>
          <w:tcPr>
            <w:tcW w:w="5993" w:type="dxa"/>
            <w:vMerge w:val="restart"/>
          </w:tcPr>
          <w:p w:rsidR="00154D20" w:rsidRPr="003F35CD" w:rsidRDefault="00154D20" w:rsidP="00E3098B">
            <w:pPr>
              <w:jc w:val="both"/>
            </w:pPr>
            <w:r w:rsidRPr="003F35CD"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</w:t>
            </w: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127,296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42,432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42,432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42,432</w:t>
            </w:r>
          </w:p>
        </w:tc>
      </w:tr>
      <w:tr w:rsidR="003F35CD" w:rsidRPr="003F35CD" w:rsidTr="00657537">
        <w:trPr>
          <w:trHeight w:val="460"/>
        </w:trPr>
        <w:tc>
          <w:tcPr>
            <w:tcW w:w="825" w:type="dxa"/>
            <w:vMerge/>
          </w:tcPr>
          <w:p w:rsidR="00154D20" w:rsidRPr="003F35CD" w:rsidRDefault="00154D20" w:rsidP="00154D20">
            <w:pPr>
              <w:jc w:val="center"/>
            </w:pPr>
          </w:p>
        </w:tc>
        <w:tc>
          <w:tcPr>
            <w:tcW w:w="5993" w:type="dxa"/>
            <w:vMerge/>
          </w:tcPr>
          <w:p w:rsidR="00154D20" w:rsidRPr="003F35CD" w:rsidRDefault="00154D20" w:rsidP="00154D20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154D20" w:rsidRPr="003F35CD" w:rsidRDefault="00154D20" w:rsidP="00154D20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127,296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42,432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42,432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42,432</w:t>
            </w:r>
          </w:p>
        </w:tc>
      </w:tr>
      <w:tr w:rsidR="003F35CD" w:rsidRPr="003F35CD" w:rsidTr="00657537">
        <w:trPr>
          <w:trHeight w:val="357"/>
        </w:trPr>
        <w:tc>
          <w:tcPr>
            <w:tcW w:w="825" w:type="dxa"/>
            <w:vMerge w:val="restart"/>
          </w:tcPr>
          <w:p w:rsidR="00154D20" w:rsidRPr="003F35CD" w:rsidRDefault="00154D20" w:rsidP="00154D20">
            <w:pPr>
              <w:jc w:val="center"/>
            </w:pPr>
            <w:r w:rsidRPr="003F35CD">
              <w:t xml:space="preserve">1.1.1. </w:t>
            </w:r>
          </w:p>
        </w:tc>
        <w:tc>
          <w:tcPr>
            <w:tcW w:w="5993" w:type="dxa"/>
            <w:vMerge w:val="restart"/>
          </w:tcPr>
          <w:p w:rsidR="00154D20" w:rsidRPr="003F35CD" w:rsidRDefault="00154D20" w:rsidP="00B10C2D">
            <w:pPr>
              <w:jc w:val="both"/>
            </w:pPr>
            <w:r w:rsidRPr="003F35CD"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 w:rsidR="00FA7702">
              <w:t xml:space="preserve"> в городе Смоленске</w:t>
            </w:r>
          </w:p>
        </w:tc>
        <w:tc>
          <w:tcPr>
            <w:tcW w:w="2457" w:type="dxa"/>
            <w:tcBorders>
              <w:top w:val="single" w:sz="4" w:space="0" w:color="auto"/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127,296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42,432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42,432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42,432</w:t>
            </w:r>
          </w:p>
        </w:tc>
      </w:tr>
      <w:tr w:rsidR="003F35CD" w:rsidRPr="003F35CD" w:rsidTr="00B10C2D">
        <w:trPr>
          <w:trHeight w:val="772"/>
        </w:trPr>
        <w:tc>
          <w:tcPr>
            <w:tcW w:w="825" w:type="dxa"/>
            <w:vMerge/>
          </w:tcPr>
          <w:p w:rsidR="00154D20" w:rsidRPr="003F35CD" w:rsidRDefault="00154D20" w:rsidP="00154D20">
            <w:pPr>
              <w:jc w:val="center"/>
            </w:pPr>
          </w:p>
        </w:tc>
        <w:tc>
          <w:tcPr>
            <w:tcW w:w="5993" w:type="dxa"/>
            <w:vMerge/>
            <w:tcBorders>
              <w:bottom w:val="single" w:sz="4" w:space="0" w:color="auto"/>
            </w:tcBorders>
          </w:tcPr>
          <w:p w:rsidR="00154D20" w:rsidRPr="003F35CD" w:rsidRDefault="00154D20" w:rsidP="00154D20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бюджет города Смоленска</w:t>
            </w:r>
          </w:p>
          <w:p w:rsidR="00154D20" w:rsidRPr="003F35CD" w:rsidRDefault="00154D20" w:rsidP="00154D20">
            <w:pPr>
              <w:jc w:val="center"/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127,296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42,432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42,432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42,432</w:t>
            </w:r>
          </w:p>
        </w:tc>
      </w:tr>
      <w:tr w:rsidR="003F35CD" w:rsidRPr="003F35CD" w:rsidTr="002F75D8">
        <w:trPr>
          <w:trHeight w:val="345"/>
        </w:trPr>
        <w:tc>
          <w:tcPr>
            <w:tcW w:w="825" w:type="dxa"/>
            <w:vMerge w:val="restart"/>
          </w:tcPr>
          <w:p w:rsidR="00154D20" w:rsidRPr="003F35CD" w:rsidRDefault="00154D20" w:rsidP="00154D20">
            <w:pPr>
              <w:jc w:val="center"/>
            </w:pPr>
            <w:r w:rsidRPr="003F35CD">
              <w:t>1.2.</w:t>
            </w:r>
          </w:p>
        </w:tc>
        <w:tc>
          <w:tcPr>
            <w:tcW w:w="5993" w:type="dxa"/>
            <w:vMerge w:val="restart"/>
          </w:tcPr>
          <w:p w:rsidR="00154D20" w:rsidRPr="003F35CD" w:rsidRDefault="00154D20" w:rsidP="00B10C2D">
            <w:pPr>
              <w:jc w:val="both"/>
            </w:pPr>
            <w:r w:rsidRPr="003F35CD">
              <w:t>Обеспечение функционирования детских технопарков «</w:t>
            </w:r>
            <w:proofErr w:type="spellStart"/>
            <w:r w:rsidRPr="003F35CD">
              <w:t>Кванториум</w:t>
            </w:r>
            <w:proofErr w:type="spellEnd"/>
            <w:r w:rsidRPr="003F35CD">
              <w:t>»</w:t>
            </w: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154D20" w:rsidRPr="003F35CD" w:rsidRDefault="008A5026" w:rsidP="00154D20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3F35CD">
              <w:rPr>
                <w:b/>
                <w:bCs/>
                <w:i/>
                <w:iCs/>
              </w:rPr>
              <w:t>40415,175</w:t>
            </w:r>
          </w:p>
        </w:tc>
        <w:tc>
          <w:tcPr>
            <w:tcW w:w="1402" w:type="dxa"/>
            <w:tcBorders>
              <w:top w:val="single" w:sz="4" w:space="0" w:color="auto"/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13471,725</w:t>
            </w:r>
          </w:p>
        </w:tc>
        <w:tc>
          <w:tcPr>
            <w:tcW w:w="1311" w:type="dxa"/>
            <w:tcBorders>
              <w:top w:val="single" w:sz="4" w:space="0" w:color="auto"/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13471,725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154D20" w:rsidRPr="003F35CD" w:rsidRDefault="00154D20" w:rsidP="00154D20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13471,725</w:t>
            </w:r>
          </w:p>
        </w:tc>
      </w:tr>
      <w:tr w:rsidR="003F35CD" w:rsidRPr="003F35CD" w:rsidTr="00B10C2D">
        <w:trPr>
          <w:trHeight w:val="341"/>
        </w:trPr>
        <w:tc>
          <w:tcPr>
            <w:tcW w:w="825" w:type="dxa"/>
            <w:vMerge/>
          </w:tcPr>
          <w:p w:rsidR="00154D20" w:rsidRPr="003F35CD" w:rsidRDefault="00154D20" w:rsidP="00154D20">
            <w:pPr>
              <w:jc w:val="center"/>
            </w:pPr>
          </w:p>
        </w:tc>
        <w:tc>
          <w:tcPr>
            <w:tcW w:w="5993" w:type="dxa"/>
            <w:vMerge/>
          </w:tcPr>
          <w:p w:rsidR="00154D20" w:rsidRPr="003F35CD" w:rsidRDefault="00154D20" w:rsidP="00154D20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8A5026" w:rsidP="00154D20">
            <w:pPr>
              <w:jc w:val="center"/>
            </w:pPr>
            <w:r w:rsidRPr="003F35CD">
              <w:t>40415,175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13471,725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Pr="003F35CD" w:rsidRDefault="00154D20" w:rsidP="00154D20">
            <w:pPr>
              <w:jc w:val="center"/>
            </w:pPr>
            <w:r w:rsidRPr="003F35CD">
              <w:t>13471,725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154D20" w:rsidRDefault="00154D20" w:rsidP="00154D20">
            <w:pPr>
              <w:jc w:val="center"/>
            </w:pPr>
            <w:r w:rsidRPr="003F35CD">
              <w:t>13471,725</w:t>
            </w:r>
          </w:p>
          <w:p w:rsidR="00B10C2D" w:rsidRPr="003F35CD" w:rsidRDefault="00B10C2D" w:rsidP="00154D20">
            <w:pPr>
              <w:jc w:val="center"/>
            </w:pPr>
          </w:p>
        </w:tc>
      </w:tr>
      <w:tr w:rsidR="003F35CD" w:rsidRPr="003F35CD" w:rsidTr="002F75D8">
        <w:trPr>
          <w:trHeight w:val="233"/>
        </w:trPr>
        <w:tc>
          <w:tcPr>
            <w:tcW w:w="825" w:type="dxa"/>
            <w:vMerge w:val="restart"/>
          </w:tcPr>
          <w:p w:rsidR="008A5026" w:rsidRPr="003F35CD" w:rsidRDefault="008A5026" w:rsidP="008A5026">
            <w:pPr>
              <w:jc w:val="center"/>
            </w:pPr>
            <w:r w:rsidRPr="003F35CD">
              <w:t xml:space="preserve">1.2.1. </w:t>
            </w:r>
          </w:p>
        </w:tc>
        <w:tc>
          <w:tcPr>
            <w:tcW w:w="5993" w:type="dxa"/>
            <w:vMerge w:val="restart"/>
          </w:tcPr>
          <w:p w:rsidR="008A5026" w:rsidRPr="003F35CD" w:rsidRDefault="008A5026" w:rsidP="00E3098B">
            <w:pPr>
              <w:jc w:val="both"/>
            </w:pPr>
            <w:r w:rsidRPr="003F35CD">
              <w:t>Обеспечение функционирования детских технопарков «</w:t>
            </w:r>
            <w:proofErr w:type="spellStart"/>
            <w:r w:rsidRPr="003F35CD">
              <w:t>Кванториум</w:t>
            </w:r>
            <w:proofErr w:type="spellEnd"/>
            <w:r w:rsidRPr="003F35CD">
              <w:t>» в МБОУ «СШ № 40», МБОУ «Гимназия № 4»</w:t>
            </w:r>
            <w:r w:rsidR="00E3098B">
              <w:t>, МБОУ «СШ № 31», МБОУ «СШ № 33»</w:t>
            </w: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8A5026" w:rsidRPr="003F35CD" w:rsidRDefault="008A5026" w:rsidP="008A5026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8A5026" w:rsidRPr="003F35CD" w:rsidRDefault="008A5026" w:rsidP="008A5026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3F35CD">
              <w:rPr>
                <w:b/>
                <w:bCs/>
                <w:i/>
                <w:iCs/>
              </w:rPr>
              <w:t>40415,175</w:t>
            </w:r>
          </w:p>
        </w:tc>
        <w:tc>
          <w:tcPr>
            <w:tcW w:w="1402" w:type="dxa"/>
            <w:tcBorders>
              <w:top w:val="single" w:sz="4" w:space="0" w:color="auto"/>
              <w:bottom w:val="nil"/>
            </w:tcBorders>
            <w:vAlign w:val="center"/>
          </w:tcPr>
          <w:p w:rsidR="008A5026" w:rsidRPr="003F35CD" w:rsidRDefault="008A5026" w:rsidP="008A5026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13471,725</w:t>
            </w:r>
          </w:p>
        </w:tc>
        <w:tc>
          <w:tcPr>
            <w:tcW w:w="1311" w:type="dxa"/>
            <w:tcBorders>
              <w:top w:val="single" w:sz="4" w:space="0" w:color="auto"/>
              <w:bottom w:val="nil"/>
            </w:tcBorders>
            <w:vAlign w:val="center"/>
          </w:tcPr>
          <w:p w:rsidR="008A5026" w:rsidRPr="003F35CD" w:rsidRDefault="008A5026" w:rsidP="008A5026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13471,725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8A5026" w:rsidRPr="003F35CD" w:rsidRDefault="008A5026" w:rsidP="008A5026">
            <w:pPr>
              <w:jc w:val="center"/>
              <w:rPr>
                <w:b/>
                <w:bCs/>
                <w:i/>
                <w:iCs/>
              </w:rPr>
            </w:pPr>
            <w:r w:rsidRPr="003F35CD">
              <w:rPr>
                <w:b/>
                <w:bCs/>
                <w:i/>
                <w:iCs/>
              </w:rPr>
              <w:t>13471,725</w:t>
            </w:r>
          </w:p>
        </w:tc>
      </w:tr>
      <w:tr w:rsidR="003F35CD" w:rsidRPr="003F35CD" w:rsidTr="00B10C2D">
        <w:trPr>
          <w:trHeight w:val="447"/>
        </w:trPr>
        <w:tc>
          <w:tcPr>
            <w:tcW w:w="825" w:type="dxa"/>
            <w:vMerge/>
            <w:tcBorders>
              <w:bottom w:val="single" w:sz="4" w:space="0" w:color="auto"/>
            </w:tcBorders>
          </w:tcPr>
          <w:p w:rsidR="008A5026" w:rsidRPr="003F35CD" w:rsidRDefault="008A5026" w:rsidP="008A5026">
            <w:pPr>
              <w:jc w:val="center"/>
            </w:pPr>
          </w:p>
        </w:tc>
        <w:tc>
          <w:tcPr>
            <w:tcW w:w="5993" w:type="dxa"/>
            <w:vMerge/>
            <w:tcBorders>
              <w:bottom w:val="single" w:sz="4" w:space="0" w:color="auto"/>
            </w:tcBorders>
          </w:tcPr>
          <w:p w:rsidR="008A5026" w:rsidRPr="003F35CD" w:rsidRDefault="008A5026" w:rsidP="008A5026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8A5026" w:rsidRPr="003F35CD" w:rsidRDefault="008A5026" w:rsidP="008A5026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8A5026" w:rsidRPr="003F35CD" w:rsidRDefault="008A5026" w:rsidP="008A5026">
            <w:pPr>
              <w:jc w:val="center"/>
            </w:pPr>
            <w:r w:rsidRPr="003F35CD">
              <w:t>40415,175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8A5026" w:rsidRPr="003F35CD" w:rsidRDefault="008A5026" w:rsidP="008A5026">
            <w:pPr>
              <w:jc w:val="center"/>
            </w:pPr>
            <w:r w:rsidRPr="003F35CD">
              <w:t>13471,725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8A5026" w:rsidRPr="003F35CD" w:rsidRDefault="008A5026" w:rsidP="008A5026">
            <w:pPr>
              <w:jc w:val="center"/>
            </w:pPr>
            <w:r w:rsidRPr="003F35CD">
              <w:t>13471,725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8A5026" w:rsidRPr="003F35CD" w:rsidRDefault="008A5026" w:rsidP="008A5026">
            <w:pPr>
              <w:jc w:val="center"/>
            </w:pPr>
            <w:r w:rsidRPr="003F35CD">
              <w:t>13471,725</w:t>
            </w:r>
          </w:p>
        </w:tc>
      </w:tr>
      <w:tr w:rsidR="00B10C2D" w:rsidRPr="003F35CD" w:rsidTr="00B10C2D">
        <w:trPr>
          <w:trHeight w:val="274"/>
        </w:trPr>
        <w:tc>
          <w:tcPr>
            <w:tcW w:w="825" w:type="dxa"/>
            <w:tcBorders>
              <w:top w:val="single" w:sz="4" w:space="0" w:color="auto"/>
            </w:tcBorders>
          </w:tcPr>
          <w:p w:rsidR="00B10C2D" w:rsidRPr="003F35CD" w:rsidRDefault="00B10C2D" w:rsidP="00B10C2D">
            <w:pPr>
              <w:jc w:val="center"/>
            </w:pPr>
            <w:r>
              <w:t>1</w:t>
            </w:r>
          </w:p>
        </w:tc>
        <w:tc>
          <w:tcPr>
            <w:tcW w:w="5993" w:type="dxa"/>
            <w:tcBorders>
              <w:top w:val="single" w:sz="4" w:space="0" w:color="auto"/>
            </w:tcBorders>
          </w:tcPr>
          <w:p w:rsidR="00B10C2D" w:rsidRPr="003F35CD" w:rsidRDefault="00B10C2D" w:rsidP="00B10C2D">
            <w:pPr>
              <w:jc w:val="center"/>
            </w:pPr>
            <w:r>
              <w:t>2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C2D" w:rsidRPr="003F35CD" w:rsidRDefault="00B10C2D" w:rsidP="00B10C2D">
            <w:pPr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C2D" w:rsidRPr="003F35CD" w:rsidRDefault="00B10C2D" w:rsidP="00B10C2D">
            <w:pPr>
              <w:jc w:val="center"/>
            </w:pPr>
            <w:r>
              <w:t>4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C2D" w:rsidRPr="003F35CD" w:rsidRDefault="00B10C2D" w:rsidP="00B10C2D">
            <w:pPr>
              <w:jc w:val="center"/>
            </w:pPr>
            <w:r>
              <w:t>5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C2D" w:rsidRPr="003F35CD" w:rsidRDefault="00B10C2D" w:rsidP="00B10C2D">
            <w:pPr>
              <w:jc w:val="center"/>
            </w:pPr>
            <w:r>
              <w:t>6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C2D" w:rsidRPr="003F35CD" w:rsidRDefault="00B10C2D" w:rsidP="00B10C2D">
            <w:pPr>
              <w:jc w:val="center"/>
            </w:pPr>
            <w:r>
              <w:t>7</w:t>
            </w:r>
          </w:p>
        </w:tc>
      </w:tr>
      <w:tr w:rsidR="003F35CD" w:rsidRPr="003F35CD" w:rsidTr="00657537">
        <w:trPr>
          <w:trHeight w:val="574"/>
        </w:trPr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F9493E" w:rsidRPr="003F35CD" w:rsidRDefault="00F9493E" w:rsidP="00F9493E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F9493E" w:rsidRPr="003F35CD" w:rsidRDefault="00F9493E" w:rsidP="00F9493E">
            <w:pPr>
              <w:jc w:val="both"/>
              <w:rPr>
                <w:b/>
              </w:rPr>
            </w:pPr>
            <w:r w:rsidRPr="003F35CD">
              <w:rPr>
                <w:b/>
              </w:rPr>
              <w:t>Итого по региональному проекту</w:t>
            </w:r>
          </w:p>
          <w:p w:rsidR="00F9493E" w:rsidRPr="003F35CD" w:rsidRDefault="00F9493E" w:rsidP="00F9493E">
            <w:pPr>
              <w:jc w:val="both"/>
            </w:pP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40542,471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  <w:bCs/>
                <w:iCs/>
              </w:rPr>
            </w:pPr>
            <w:r w:rsidRPr="003F35CD">
              <w:rPr>
                <w:b/>
              </w:rPr>
              <w:t>13514,157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  <w:bCs/>
                <w:iCs/>
              </w:rPr>
            </w:pPr>
            <w:r w:rsidRPr="003F35CD">
              <w:rPr>
                <w:b/>
              </w:rPr>
              <w:t>13514,157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  <w:bCs/>
                <w:iCs/>
              </w:rPr>
            </w:pPr>
            <w:r w:rsidRPr="003F35CD">
              <w:rPr>
                <w:b/>
              </w:rPr>
              <w:t>13514,157</w:t>
            </w:r>
          </w:p>
        </w:tc>
      </w:tr>
      <w:tr w:rsidR="003F35CD" w:rsidRPr="003F35CD" w:rsidTr="00657537">
        <w:trPr>
          <w:trHeight w:val="457"/>
        </w:trPr>
        <w:tc>
          <w:tcPr>
            <w:tcW w:w="825" w:type="dxa"/>
            <w:tcBorders>
              <w:top w:val="nil"/>
              <w:bottom w:val="nil"/>
            </w:tcBorders>
          </w:tcPr>
          <w:p w:rsidR="00F9493E" w:rsidRPr="003F35CD" w:rsidRDefault="00F9493E" w:rsidP="00F9493E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F9493E" w:rsidRPr="003F35CD" w:rsidRDefault="00F9493E" w:rsidP="00F9493E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  <w:sz w:val="19"/>
                <w:szCs w:val="19"/>
              </w:rPr>
            </w:pPr>
            <w:r w:rsidRPr="003F35CD">
              <w:rPr>
                <w:b/>
                <w:sz w:val="19"/>
                <w:szCs w:val="19"/>
              </w:rPr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127,296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42,432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42,432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42,432</w:t>
            </w:r>
          </w:p>
        </w:tc>
      </w:tr>
      <w:tr w:rsidR="003F35CD" w:rsidRPr="003F35CD" w:rsidTr="00657537">
        <w:trPr>
          <w:trHeight w:val="457"/>
        </w:trPr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F9493E" w:rsidRPr="003F35CD" w:rsidRDefault="00F9493E" w:rsidP="00F9493E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single" w:sz="4" w:space="0" w:color="auto"/>
            </w:tcBorders>
          </w:tcPr>
          <w:p w:rsidR="00F9493E" w:rsidRPr="003F35CD" w:rsidRDefault="00F9493E" w:rsidP="00F9493E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40415,175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13471,725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13471,725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F9493E" w:rsidRPr="003F35CD" w:rsidRDefault="00F9493E" w:rsidP="00F9493E">
            <w:pPr>
              <w:jc w:val="center"/>
              <w:rPr>
                <w:b/>
              </w:rPr>
            </w:pPr>
            <w:r w:rsidRPr="003F35CD">
              <w:rPr>
                <w:b/>
              </w:rPr>
              <w:t>13471,725</w:t>
            </w:r>
          </w:p>
        </w:tc>
      </w:tr>
      <w:tr w:rsidR="003F35CD" w:rsidRPr="003F35CD" w:rsidTr="00B10C2D">
        <w:trPr>
          <w:trHeight w:val="614"/>
        </w:trPr>
        <w:tc>
          <w:tcPr>
            <w:tcW w:w="825" w:type="dxa"/>
            <w:tcBorders>
              <w:top w:val="single" w:sz="4" w:space="0" w:color="auto"/>
            </w:tcBorders>
          </w:tcPr>
          <w:p w:rsidR="00A97230" w:rsidRPr="003F35CD" w:rsidRDefault="00A97230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 xml:space="preserve">2. </w:t>
            </w:r>
          </w:p>
        </w:tc>
        <w:tc>
          <w:tcPr>
            <w:tcW w:w="5993" w:type="dxa"/>
            <w:tcBorders>
              <w:top w:val="single" w:sz="4" w:space="0" w:color="auto"/>
            </w:tcBorders>
          </w:tcPr>
          <w:p w:rsidR="003758B3" w:rsidRPr="003F35CD" w:rsidRDefault="00A97230" w:rsidP="00B10C2D">
            <w:pPr>
              <w:jc w:val="both"/>
              <w:rPr>
                <w:b/>
              </w:rPr>
            </w:pPr>
            <w:r w:rsidRPr="003F35CD">
              <w:rPr>
                <w:b/>
              </w:rPr>
              <w:t xml:space="preserve">Региональный проект </w:t>
            </w:r>
            <w:r w:rsidRPr="003F35CD">
              <w:rPr>
                <w:i/>
              </w:rPr>
              <w:t>«Патриотическое воспитание граждан Российской Федерации»</w:t>
            </w:r>
          </w:p>
        </w:tc>
        <w:tc>
          <w:tcPr>
            <w:tcW w:w="2457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</w:p>
        </w:tc>
      </w:tr>
      <w:tr w:rsidR="003F35CD" w:rsidRPr="003F35CD" w:rsidTr="00657537">
        <w:trPr>
          <w:trHeight w:val="1315"/>
        </w:trPr>
        <w:tc>
          <w:tcPr>
            <w:tcW w:w="825" w:type="dxa"/>
            <w:tcBorders>
              <w:top w:val="nil"/>
            </w:tcBorders>
          </w:tcPr>
          <w:p w:rsidR="00A97230" w:rsidRPr="003F35CD" w:rsidRDefault="00A97230" w:rsidP="00657537">
            <w:pPr>
              <w:jc w:val="center"/>
            </w:pPr>
            <w:r w:rsidRPr="003F35CD">
              <w:t>2.1.</w:t>
            </w:r>
          </w:p>
        </w:tc>
        <w:tc>
          <w:tcPr>
            <w:tcW w:w="5993" w:type="dxa"/>
            <w:tcBorders>
              <w:top w:val="nil"/>
            </w:tcBorders>
          </w:tcPr>
          <w:p w:rsidR="00A97230" w:rsidRPr="003F35CD" w:rsidRDefault="00A97230" w:rsidP="00657537">
            <w:r w:rsidRPr="003F35CD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457" w:type="dxa"/>
            <w:tcBorders>
              <w:top w:val="nil"/>
            </w:tcBorders>
            <w:vAlign w:val="center"/>
          </w:tcPr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федеральный бюджет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A97230" w:rsidRPr="003F35CD" w:rsidRDefault="002F75D8" w:rsidP="00657537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33371,369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3758B3" w:rsidP="00657537">
            <w:pPr>
              <w:jc w:val="center"/>
            </w:pPr>
            <w:r w:rsidRPr="003F35CD">
              <w:t>32370,228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3758B3" w:rsidP="00657537">
            <w:pPr>
              <w:jc w:val="center"/>
            </w:pPr>
            <w:r w:rsidRPr="003F35CD">
              <w:t>1001,141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10792,911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10469,124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323,787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2F75D8" w:rsidRPr="003F35CD" w:rsidRDefault="002F75D8" w:rsidP="002F75D8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11289,229</w:t>
            </w:r>
          </w:p>
          <w:p w:rsidR="002F75D8" w:rsidRPr="003F35CD" w:rsidRDefault="002F75D8" w:rsidP="002F75D8">
            <w:pPr>
              <w:jc w:val="center"/>
            </w:pPr>
          </w:p>
          <w:p w:rsidR="002F75D8" w:rsidRPr="003F35CD" w:rsidRDefault="002F75D8" w:rsidP="002F75D8">
            <w:pPr>
              <w:jc w:val="center"/>
            </w:pPr>
            <w:r w:rsidRPr="003F35CD">
              <w:t>10950,552</w:t>
            </w:r>
          </w:p>
          <w:p w:rsidR="002F75D8" w:rsidRPr="003F35CD" w:rsidRDefault="002F75D8" w:rsidP="002F75D8">
            <w:pPr>
              <w:jc w:val="center"/>
            </w:pPr>
          </w:p>
          <w:p w:rsidR="00A97230" w:rsidRPr="003F35CD" w:rsidRDefault="002F75D8" w:rsidP="002F75D8">
            <w:pPr>
              <w:jc w:val="center"/>
            </w:pPr>
            <w:r w:rsidRPr="003F35CD">
              <w:t>338,677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11289,229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10950,552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338,677</w:t>
            </w:r>
          </w:p>
        </w:tc>
      </w:tr>
      <w:tr w:rsidR="003F35CD" w:rsidRPr="003F35CD" w:rsidTr="00657537">
        <w:trPr>
          <w:trHeight w:val="457"/>
        </w:trPr>
        <w:tc>
          <w:tcPr>
            <w:tcW w:w="825" w:type="dxa"/>
            <w:tcBorders>
              <w:top w:val="nil"/>
            </w:tcBorders>
          </w:tcPr>
          <w:p w:rsidR="003758B3" w:rsidRPr="003F35CD" w:rsidRDefault="003758B3" w:rsidP="003758B3">
            <w:pPr>
              <w:jc w:val="center"/>
            </w:pPr>
            <w:r w:rsidRPr="003F35CD">
              <w:t>2.1.1.</w:t>
            </w:r>
          </w:p>
        </w:tc>
        <w:tc>
          <w:tcPr>
            <w:tcW w:w="5993" w:type="dxa"/>
            <w:tcBorders>
              <w:top w:val="nil"/>
            </w:tcBorders>
          </w:tcPr>
          <w:p w:rsidR="003758B3" w:rsidRPr="003F35CD" w:rsidRDefault="003758B3" w:rsidP="003758B3">
            <w:pPr>
              <w:jc w:val="both"/>
            </w:pPr>
            <w:r w:rsidRPr="003F35CD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города Смоленска</w:t>
            </w:r>
          </w:p>
        </w:tc>
        <w:tc>
          <w:tcPr>
            <w:tcW w:w="2457" w:type="dxa"/>
            <w:tcBorders>
              <w:top w:val="nil"/>
            </w:tcBorders>
            <w:vAlign w:val="center"/>
          </w:tcPr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федеральный бюджет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областной бюджет</w:t>
            </w:r>
          </w:p>
          <w:p w:rsidR="003758B3" w:rsidRPr="003F35CD" w:rsidRDefault="003758B3" w:rsidP="003758B3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33371,369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32370,228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1001,141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10792,911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10469,124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323,787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11289,229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10950,552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338,677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11289,229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10950,552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338,677</w:t>
            </w:r>
          </w:p>
        </w:tc>
      </w:tr>
      <w:tr w:rsidR="003F35CD" w:rsidRPr="003F35CD" w:rsidTr="00657537">
        <w:trPr>
          <w:trHeight w:val="457"/>
        </w:trPr>
        <w:tc>
          <w:tcPr>
            <w:tcW w:w="825" w:type="dxa"/>
            <w:tcBorders>
              <w:top w:val="nil"/>
            </w:tcBorders>
          </w:tcPr>
          <w:p w:rsidR="003758B3" w:rsidRPr="003F35CD" w:rsidRDefault="003758B3" w:rsidP="003758B3">
            <w:pPr>
              <w:jc w:val="center"/>
            </w:pPr>
          </w:p>
        </w:tc>
        <w:tc>
          <w:tcPr>
            <w:tcW w:w="5993" w:type="dxa"/>
            <w:tcBorders>
              <w:top w:val="nil"/>
            </w:tcBorders>
          </w:tcPr>
          <w:p w:rsidR="003758B3" w:rsidRPr="003F35CD" w:rsidRDefault="003758B3" w:rsidP="003758B3">
            <w:pPr>
              <w:jc w:val="both"/>
              <w:rPr>
                <w:b/>
              </w:rPr>
            </w:pPr>
            <w:r w:rsidRPr="003F35CD">
              <w:rPr>
                <w:b/>
              </w:rPr>
              <w:t>Итого по региональному проекту</w:t>
            </w:r>
          </w:p>
          <w:p w:rsidR="003758B3" w:rsidRPr="003F35CD" w:rsidRDefault="003758B3" w:rsidP="003758B3">
            <w:pPr>
              <w:jc w:val="both"/>
              <w:rPr>
                <w:b/>
              </w:rPr>
            </w:pPr>
          </w:p>
          <w:p w:rsidR="003758B3" w:rsidRPr="003F35CD" w:rsidRDefault="003758B3" w:rsidP="003758B3">
            <w:pPr>
              <w:jc w:val="both"/>
              <w:rPr>
                <w:b/>
              </w:rPr>
            </w:pPr>
          </w:p>
        </w:tc>
        <w:tc>
          <w:tcPr>
            <w:tcW w:w="2457" w:type="dxa"/>
            <w:tcBorders>
              <w:top w:val="nil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</w:rPr>
            </w:pPr>
          </w:p>
          <w:p w:rsidR="003758B3" w:rsidRPr="003F35CD" w:rsidRDefault="003758B3" w:rsidP="003758B3">
            <w:pPr>
              <w:jc w:val="center"/>
              <w:rPr>
                <w:b/>
              </w:rPr>
            </w:pPr>
          </w:p>
          <w:p w:rsidR="003758B3" w:rsidRPr="003F35CD" w:rsidRDefault="003758B3" w:rsidP="003758B3">
            <w:pPr>
              <w:jc w:val="center"/>
              <w:rPr>
                <w:b/>
              </w:rPr>
            </w:pPr>
            <w:r w:rsidRPr="003F35CD">
              <w:rPr>
                <w:b/>
              </w:rPr>
              <w:t>федеральный бюджет</w:t>
            </w:r>
          </w:p>
          <w:p w:rsidR="003758B3" w:rsidRPr="003F35CD" w:rsidRDefault="003758B3" w:rsidP="003758B3">
            <w:pPr>
              <w:jc w:val="center"/>
              <w:rPr>
                <w:b/>
              </w:rPr>
            </w:pPr>
          </w:p>
          <w:p w:rsidR="003758B3" w:rsidRPr="003F35CD" w:rsidRDefault="003758B3" w:rsidP="003758B3">
            <w:pPr>
              <w:jc w:val="center"/>
              <w:rPr>
                <w:b/>
              </w:rPr>
            </w:pPr>
            <w:r w:rsidRPr="003F35CD">
              <w:rPr>
                <w:b/>
              </w:rPr>
              <w:t>областной бюджет</w:t>
            </w:r>
          </w:p>
          <w:p w:rsidR="003758B3" w:rsidRPr="003F35CD" w:rsidRDefault="003758B3" w:rsidP="003758B3">
            <w:pPr>
              <w:jc w:val="center"/>
              <w:rPr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33371,369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32370,228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1001,141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10792,911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10469,124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323,787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11289,229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10950,552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338,677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3758B3" w:rsidRPr="003F35CD" w:rsidRDefault="003758B3" w:rsidP="003758B3">
            <w:pPr>
              <w:jc w:val="center"/>
              <w:rPr>
                <w:b/>
                <w:i/>
              </w:rPr>
            </w:pPr>
            <w:r w:rsidRPr="003F35CD">
              <w:rPr>
                <w:b/>
                <w:i/>
              </w:rPr>
              <w:t>11289,229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10950,552</w:t>
            </w:r>
          </w:p>
          <w:p w:rsidR="003758B3" w:rsidRPr="003F35CD" w:rsidRDefault="003758B3" w:rsidP="003758B3">
            <w:pPr>
              <w:jc w:val="center"/>
            </w:pPr>
          </w:p>
          <w:p w:rsidR="003758B3" w:rsidRPr="003F35CD" w:rsidRDefault="003758B3" w:rsidP="003758B3">
            <w:pPr>
              <w:jc w:val="center"/>
            </w:pPr>
            <w:r w:rsidRPr="003F35CD">
              <w:t>338,677</w:t>
            </w:r>
          </w:p>
        </w:tc>
      </w:tr>
      <w:tr w:rsidR="003F35CD" w:rsidRPr="003F35CD" w:rsidTr="00B10C2D">
        <w:trPr>
          <w:trHeight w:val="1005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 xml:space="preserve">3. 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  <w:rPr>
                <w:b/>
              </w:rPr>
            </w:pPr>
            <w:r w:rsidRPr="003F35CD">
              <w:rPr>
                <w:b/>
              </w:rPr>
              <w:t xml:space="preserve">Комплекс процессных мероприятий </w:t>
            </w:r>
            <w:r w:rsidRPr="003F35CD">
              <w:rPr>
                <w:i/>
              </w:rPr>
              <w:t>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  <w:tc>
          <w:tcPr>
            <w:tcW w:w="2457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02" w:type="dxa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311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564" w:type="dxa"/>
          </w:tcPr>
          <w:p w:rsidR="00A97230" w:rsidRPr="003F35CD" w:rsidRDefault="00A97230" w:rsidP="00657537">
            <w:pPr>
              <w:jc w:val="center"/>
            </w:pPr>
          </w:p>
        </w:tc>
      </w:tr>
      <w:tr w:rsidR="003F35CD" w:rsidRPr="003F35CD" w:rsidTr="00657537">
        <w:trPr>
          <w:trHeight w:val="904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3.1.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</w:pPr>
            <w:r w:rsidRPr="003F35CD">
              <w:t>Обеспечение деятельности МКУ «Централизованная бухгалтерия», осуществляющего бухгалтерское обслуживание финансово-хозяйственной деятельности муниципальных учреждений в сфере       образования, культуры, физкультуры</w:t>
            </w:r>
          </w:p>
        </w:tc>
        <w:tc>
          <w:tcPr>
            <w:tcW w:w="2457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jc w:val="center"/>
              <w:rPr>
                <w:highlight w:val="yellow"/>
              </w:rPr>
            </w:pPr>
            <w:r w:rsidRPr="003F35CD">
              <w:t>222674,064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74224,688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74224,688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74224,688</w:t>
            </w:r>
          </w:p>
        </w:tc>
      </w:tr>
      <w:tr w:rsidR="003F35CD" w:rsidRPr="003F35CD" w:rsidTr="00657537">
        <w:trPr>
          <w:trHeight w:val="1003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3.1.1.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</w:pPr>
            <w:r w:rsidRPr="003F35CD">
              <w:t>Обеспечение деятельности МКУ «Централизованная бухгалтерия», осуществляющего бухгалтерское обслуживание финансово-хозяйственной деятельности муниципальных учреждений в сфере       образования, культуры, физкультуры города Смоленска</w:t>
            </w:r>
          </w:p>
        </w:tc>
        <w:tc>
          <w:tcPr>
            <w:tcW w:w="2457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jc w:val="center"/>
              <w:rPr>
                <w:highlight w:val="yellow"/>
              </w:rPr>
            </w:pPr>
            <w:r w:rsidRPr="003F35CD">
              <w:t>222674,064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74224,688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74224,688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74224,688</w:t>
            </w:r>
          </w:p>
        </w:tc>
      </w:tr>
      <w:tr w:rsidR="00B10C2D" w:rsidRPr="003F35CD" w:rsidTr="00B10C2D">
        <w:trPr>
          <w:trHeight w:val="274"/>
        </w:trPr>
        <w:tc>
          <w:tcPr>
            <w:tcW w:w="825" w:type="dxa"/>
          </w:tcPr>
          <w:p w:rsidR="00B10C2D" w:rsidRPr="00B10C2D" w:rsidRDefault="00B10C2D" w:rsidP="00B10C2D">
            <w:pPr>
              <w:jc w:val="center"/>
            </w:pPr>
            <w:r w:rsidRPr="00B10C2D">
              <w:t>1</w:t>
            </w:r>
          </w:p>
        </w:tc>
        <w:tc>
          <w:tcPr>
            <w:tcW w:w="5993" w:type="dxa"/>
          </w:tcPr>
          <w:p w:rsidR="00B10C2D" w:rsidRPr="00B10C2D" w:rsidRDefault="00B10C2D" w:rsidP="00B10C2D">
            <w:pPr>
              <w:jc w:val="center"/>
            </w:pPr>
            <w:r w:rsidRPr="00B10C2D">
              <w:t>2</w:t>
            </w:r>
          </w:p>
        </w:tc>
        <w:tc>
          <w:tcPr>
            <w:tcW w:w="2457" w:type="dxa"/>
          </w:tcPr>
          <w:p w:rsidR="00B10C2D" w:rsidRPr="00B10C2D" w:rsidRDefault="00B10C2D" w:rsidP="00B10C2D">
            <w:pPr>
              <w:jc w:val="center"/>
            </w:pPr>
            <w:r w:rsidRPr="00B10C2D">
              <w:t>3</w:t>
            </w:r>
          </w:p>
        </w:tc>
        <w:tc>
          <w:tcPr>
            <w:tcW w:w="1474" w:type="dxa"/>
            <w:vAlign w:val="center"/>
          </w:tcPr>
          <w:p w:rsidR="00B10C2D" w:rsidRPr="00B10C2D" w:rsidRDefault="00B10C2D" w:rsidP="00B10C2D">
            <w:pPr>
              <w:jc w:val="center"/>
            </w:pPr>
            <w:r w:rsidRPr="00B10C2D">
              <w:t>4</w:t>
            </w:r>
          </w:p>
        </w:tc>
        <w:tc>
          <w:tcPr>
            <w:tcW w:w="1402" w:type="dxa"/>
            <w:vAlign w:val="center"/>
          </w:tcPr>
          <w:p w:rsidR="00B10C2D" w:rsidRPr="00B10C2D" w:rsidRDefault="00B10C2D" w:rsidP="00B10C2D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B10C2D">
              <w:t>5</w:t>
            </w:r>
          </w:p>
        </w:tc>
        <w:tc>
          <w:tcPr>
            <w:tcW w:w="1311" w:type="dxa"/>
            <w:vAlign w:val="center"/>
          </w:tcPr>
          <w:p w:rsidR="00B10C2D" w:rsidRPr="00B10C2D" w:rsidRDefault="00B10C2D" w:rsidP="00B10C2D">
            <w:pPr>
              <w:jc w:val="center"/>
            </w:pPr>
            <w:r w:rsidRPr="00B10C2D">
              <w:t>6</w:t>
            </w:r>
          </w:p>
        </w:tc>
        <w:tc>
          <w:tcPr>
            <w:tcW w:w="1564" w:type="dxa"/>
            <w:vAlign w:val="center"/>
          </w:tcPr>
          <w:p w:rsidR="00B10C2D" w:rsidRPr="00B10C2D" w:rsidRDefault="00B10C2D" w:rsidP="00B10C2D">
            <w:pPr>
              <w:jc w:val="center"/>
            </w:pPr>
            <w:r w:rsidRPr="00B10C2D">
              <w:t>7</w:t>
            </w:r>
          </w:p>
        </w:tc>
      </w:tr>
      <w:tr w:rsidR="003F35CD" w:rsidRPr="003F35CD" w:rsidTr="00657537">
        <w:trPr>
          <w:trHeight w:val="520"/>
        </w:trPr>
        <w:tc>
          <w:tcPr>
            <w:tcW w:w="825" w:type="dxa"/>
          </w:tcPr>
          <w:p w:rsidR="00A97230" w:rsidRPr="003F35CD" w:rsidRDefault="00A97230" w:rsidP="00657537"/>
        </w:tc>
        <w:tc>
          <w:tcPr>
            <w:tcW w:w="5993" w:type="dxa"/>
          </w:tcPr>
          <w:p w:rsidR="00A97230" w:rsidRPr="003F35CD" w:rsidRDefault="00A97230" w:rsidP="00657537">
            <w:pPr>
              <w:rPr>
                <w:b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  <w:p w:rsidR="00A97230" w:rsidRPr="003F35CD" w:rsidRDefault="00A97230" w:rsidP="00657537">
            <w:pPr>
              <w:rPr>
                <w:b/>
              </w:rPr>
            </w:pPr>
          </w:p>
          <w:p w:rsidR="00A97230" w:rsidRPr="003F35CD" w:rsidRDefault="00A97230" w:rsidP="00657537">
            <w:pPr>
              <w:rPr>
                <w:b/>
              </w:rPr>
            </w:pPr>
          </w:p>
        </w:tc>
        <w:tc>
          <w:tcPr>
            <w:tcW w:w="2457" w:type="dxa"/>
          </w:tcPr>
          <w:p w:rsidR="00A97230" w:rsidRPr="003F35CD" w:rsidRDefault="00A97230" w:rsidP="00657537">
            <w:pPr>
              <w:jc w:val="center"/>
              <w:rPr>
                <w:b/>
                <w:i/>
              </w:rPr>
            </w:pPr>
            <w:r w:rsidRPr="003F35CD">
              <w:rPr>
                <w:b/>
              </w:rPr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222674,064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  <w:r w:rsidRPr="003F35CD">
              <w:rPr>
                <w:b/>
              </w:rPr>
              <w:t>74224,688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>74224,688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>74224,688</w:t>
            </w:r>
          </w:p>
        </w:tc>
      </w:tr>
      <w:tr w:rsidR="003F35CD" w:rsidRPr="003F35CD" w:rsidTr="00416175">
        <w:trPr>
          <w:trHeight w:val="561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>4.</w:t>
            </w:r>
          </w:p>
        </w:tc>
        <w:tc>
          <w:tcPr>
            <w:tcW w:w="5993" w:type="dxa"/>
          </w:tcPr>
          <w:p w:rsidR="00A97230" w:rsidRPr="003F35CD" w:rsidRDefault="00A97230" w:rsidP="00E3098B">
            <w:pPr>
              <w:rPr>
                <w:b/>
              </w:rPr>
            </w:pPr>
            <w:r w:rsidRPr="003F35CD">
              <w:rPr>
                <w:b/>
              </w:rPr>
              <w:t xml:space="preserve">Комплекс процессных мероприятий </w:t>
            </w:r>
            <w:r w:rsidRPr="003F35CD">
              <w:rPr>
                <w:i/>
              </w:rPr>
              <w:t>«Повышение доступности и качества дошкольного образования</w:t>
            </w:r>
            <w:r w:rsidR="00B872BE">
              <w:rPr>
                <w:i/>
              </w:rPr>
              <w:t xml:space="preserve"> в городе Смоленске</w:t>
            </w:r>
            <w:r w:rsidRPr="003F35CD">
              <w:rPr>
                <w:i/>
              </w:rPr>
              <w:t>»</w:t>
            </w:r>
          </w:p>
        </w:tc>
        <w:tc>
          <w:tcPr>
            <w:tcW w:w="2457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02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311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564" w:type="dxa"/>
          </w:tcPr>
          <w:p w:rsidR="00A97230" w:rsidRPr="003F35CD" w:rsidRDefault="00A97230" w:rsidP="00657537">
            <w:pPr>
              <w:jc w:val="center"/>
            </w:pPr>
          </w:p>
        </w:tc>
      </w:tr>
      <w:tr w:rsidR="003F35CD" w:rsidRPr="003F35CD" w:rsidTr="00416175">
        <w:trPr>
          <w:trHeight w:val="524"/>
        </w:trPr>
        <w:tc>
          <w:tcPr>
            <w:tcW w:w="825" w:type="dxa"/>
          </w:tcPr>
          <w:p w:rsidR="006632A3" w:rsidRPr="003F35CD" w:rsidRDefault="006632A3" w:rsidP="006632A3">
            <w:pPr>
              <w:jc w:val="center"/>
            </w:pPr>
            <w:r w:rsidRPr="003F35CD">
              <w:t>4.1.</w:t>
            </w:r>
          </w:p>
        </w:tc>
        <w:tc>
          <w:tcPr>
            <w:tcW w:w="5993" w:type="dxa"/>
          </w:tcPr>
          <w:p w:rsidR="006632A3" w:rsidRPr="003F35CD" w:rsidRDefault="006632A3" w:rsidP="006632A3">
            <w:pPr>
              <w:jc w:val="both"/>
            </w:pPr>
            <w:r w:rsidRPr="003F35CD">
              <w:t>Обеспечение государственных гарантий доступности дошкольного образования</w:t>
            </w:r>
          </w:p>
        </w:tc>
        <w:tc>
          <w:tcPr>
            <w:tcW w:w="2457" w:type="dxa"/>
            <w:vMerge w:val="restart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бюджет города Смоленска</w:t>
            </w:r>
          </w:p>
          <w:p w:rsidR="006632A3" w:rsidRPr="003F35CD" w:rsidRDefault="006632A3" w:rsidP="006632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6632A3" w:rsidRPr="003F35CD" w:rsidRDefault="00D66124" w:rsidP="006632A3">
            <w:pPr>
              <w:jc w:val="center"/>
            </w:pPr>
            <w:r w:rsidRPr="003F35CD">
              <w:t>3272135,271</w:t>
            </w:r>
          </w:p>
        </w:tc>
        <w:tc>
          <w:tcPr>
            <w:tcW w:w="1402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1090711,757</w:t>
            </w:r>
          </w:p>
        </w:tc>
        <w:tc>
          <w:tcPr>
            <w:tcW w:w="1311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1090711,757</w:t>
            </w:r>
          </w:p>
        </w:tc>
        <w:tc>
          <w:tcPr>
            <w:tcW w:w="1564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1090711,757</w:t>
            </w:r>
          </w:p>
        </w:tc>
      </w:tr>
      <w:tr w:rsidR="003F35CD" w:rsidRPr="003F35CD" w:rsidTr="00416175">
        <w:trPr>
          <w:trHeight w:val="830"/>
        </w:trPr>
        <w:tc>
          <w:tcPr>
            <w:tcW w:w="825" w:type="dxa"/>
          </w:tcPr>
          <w:p w:rsidR="006632A3" w:rsidRPr="003F35CD" w:rsidRDefault="006632A3" w:rsidP="006632A3">
            <w:pPr>
              <w:jc w:val="center"/>
            </w:pPr>
            <w:r w:rsidRPr="003F35CD">
              <w:t>4.1.1.</w:t>
            </w:r>
          </w:p>
        </w:tc>
        <w:tc>
          <w:tcPr>
            <w:tcW w:w="5993" w:type="dxa"/>
          </w:tcPr>
          <w:p w:rsidR="006632A3" w:rsidRPr="003F35CD" w:rsidRDefault="006632A3" w:rsidP="006632A3">
            <w:pPr>
              <w:jc w:val="both"/>
            </w:pPr>
            <w:r w:rsidRPr="003F35CD">
              <w:t>Организация предоставления общедоступного дошкольного образования (за исключением переданных государственных полномочий) (муниципальное задание)</w:t>
            </w:r>
          </w:p>
        </w:tc>
        <w:tc>
          <w:tcPr>
            <w:tcW w:w="2457" w:type="dxa"/>
            <w:vMerge/>
            <w:vAlign w:val="center"/>
          </w:tcPr>
          <w:p w:rsidR="006632A3" w:rsidRPr="003F35CD" w:rsidRDefault="006632A3" w:rsidP="006632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6632A3" w:rsidRPr="003F35CD" w:rsidRDefault="00D66124" w:rsidP="006632A3">
            <w:pPr>
              <w:jc w:val="center"/>
              <w:rPr>
                <w:highlight w:val="yellow"/>
              </w:rPr>
            </w:pPr>
            <w:r w:rsidRPr="003F35CD">
              <w:t>3147815,271</w:t>
            </w:r>
          </w:p>
        </w:tc>
        <w:tc>
          <w:tcPr>
            <w:tcW w:w="1402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1049271,757</w:t>
            </w:r>
          </w:p>
        </w:tc>
        <w:tc>
          <w:tcPr>
            <w:tcW w:w="1311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1049271,757</w:t>
            </w:r>
          </w:p>
        </w:tc>
        <w:tc>
          <w:tcPr>
            <w:tcW w:w="1564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1049271,757</w:t>
            </w:r>
          </w:p>
        </w:tc>
      </w:tr>
      <w:tr w:rsidR="003F35CD" w:rsidRPr="003F35CD" w:rsidTr="00657537">
        <w:trPr>
          <w:trHeight w:val="558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4.1.2.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</w:pPr>
            <w:r w:rsidRPr="003F35CD">
              <w:t xml:space="preserve">Мероприятия вне рамок муниципального задания, обеспечивающие образовательный процесс и деятельность муниципальных дошкольных образовательных учреждений города Смоленска (иные цели) </w:t>
            </w:r>
          </w:p>
        </w:tc>
        <w:tc>
          <w:tcPr>
            <w:tcW w:w="2457" w:type="dxa"/>
            <w:vMerge/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vAlign w:val="center"/>
          </w:tcPr>
          <w:p w:rsidR="00A97230" w:rsidRPr="003F35CD" w:rsidRDefault="00D66124" w:rsidP="00657537">
            <w:pPr>
              <w:jc w:val="center"/>
              <w:rPr>
                <w:highlight w:val="yellow"/>
              </w:rPr>
            </w:pPr>
            <w:r w:rsidRPr="003F35CD">
              <w:t>124320,000</w:t>
            </w:r>
          </w:p>
        </w:tc>
        <w:tc>
          <w:tcPr>
            <w:tcW w:w="1402" w:type="dxa"/>
            <w:vAlign w:val="center"/>
          </w:tcPr>
          <w:p w:rsidR="00A97230" w:rsidRPr="003F35CD" w:rsidRDefault="006632A3" w:rsidP="00657537">
            <w:pPr>
              <w:jc w:val="center"/>
            </w:pPr>
            <w:r w:rsidRPr="003F35CD">
              <w:t>41440,000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41440,000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41440,000</w:t>
            </w:r>
          </w:p>
        </w:tc>
      </w:tr>
      <w:tr w:rsidR="003F35CD" w:rsidRPr="003F35CD" w:rsidTr="00416175">
        <w:trPr>
          <w:trHeight w:val="1748"/>
        </w:trPr>
        <w:tc>
          <w:tcPr>
            <w:tcW w:w="825" w:type="dxa"/>
          </w:tcPr>
          <w:p w:rsidR="006632A3" w:rsidRPr="003F35CD" w:rsidRDefault="006632A3" w:rsidP="006632A3">
            <w:pPr>
              <w:jc w:val="center"/>
            </w:pPr>
            <w:r w:rsidRPr="003F35CD">
              <w:t>4.2.</w:t>
            </w:r>
          </w:p>
        </w:tc>
        <w:tc>
          <w:tcPr>
            <w:tcW w:w="5993" w:type="dxa"/>
          </w:tcPr>
          <w:p w:rsidR="006632A3" w:rsidRPr="003F35CD" w:rsidRDefault="006632A3" w:rsidP="006632A3">
            <w:pPr>
              <w:jc w:val="both"/>
            </w:pPr>
            <w:r w:rsidRPr="003F35CD"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57" w:type="dxa"/>
            <w:vMerge w:val="restart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областной бюджет</w:t>
            </w:r>
          </w:p>
          <w:p w:rsidR="006632A3" w:rsidRPr="003F35CD" w:rsidRDefault="006632A3" w:rsidP="006632A3">
            <w:pPr>
              <w:jc w:val="center"/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6632A3" w:rsidRPr="003F35CD" w:rsidRDefault="00D66124" w:rsidP="006632A3">
            <w:pPr>
              <w:jc w:val="center"/>
            </w:pPr>
            <w:r w:rsidRPr="003F35CD">
              <w:t>3678349,200</w:t>
            </w:r>
          </w:p>
        </w:tc>
        <w:tc>
          <w:tcPr>
            <w:tcW w:w="1402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1181561,800</w:t>
            </w:r>
          </w:p>
        </w:tc>
        <w:tc>
          <w:tcPr>
            <w:tcW w:w="1311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1248393,700</w:t>
            </w:r>
          </w:p>
        </w:tc>
        <w:tc>
          <w:tcPr>
            <w:tcW w:w="1564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1248393,700</w:t>
            </w:r>
          </w:p>
        </w:tc>
      </w:tr>
      <w:tr w:rsidR="003F35CD" w:rsidRPr="003F35CD" w:rsidTr="00416175">
        <w:trPr>
          <w:trHeight w:val="1686"/>
        </w:trPr>
        <w:tc>
          <w:tcPr>
            <w:tcW w:w="825" w:type="dxa"/>
          </w:tcPr>
          <w:p w:rsidR="006632A3" w:rsidRPr="003F35CD" w:rsidRDefault="006632A3" w:rsidP="006632A3">
            <w:pPr>
              <w:jc w:val="center"/>
            </w:pPr>
            <w:r w:rsidRPr="003F35CD">
              <w:t>4.2.1.</w:t>
            </w:r>
          </w:p>
        </w:tc>
        <w:tc>
          <w:tcPr>
            <w:tcW w:w="5993" w:type="dxa"/>
          </w:tcPr>
          <w:p w:rsidR="006632A3" w:rsidRPr="003F35CD" w:rsidRDefault="006632A3" w:rsidP="006632A3">
            <w:pPr>
              <w:jc w:val="both"/>
            </w:pPr>
            <w:r w:rsidRPr="003F35CD"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городе Смоленске</w:t>
            </w:r>
          </w:p>
        </w:tc>
        <w:tc>
          <w:tcPr>
            <w:tcW w:w="2457" w:type="dxa"/>
            <w:vMerge/>
            <w:vAlign w:val="center"/>
          </w:tcPr>
          <w:p w:rsidR="006632A3" w:rsidRPr="003F35CD" w:rsidRDefault="006632A3" w:rsidP="006632A3">
            <w:pPr>
              <w:jc w:val="center"/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6632A3" w:rsidRPr="003F35CD" w:rsidRDefault="00D66124" w:rsidP="006632A3">
            <w:pPr>
              <w:jc w:val="center"/>
            </w:pPr>
            <w:r w:rsidRPr="003F35CD">
              <w:t>3678349,200</w:t>
            </w:r>
          </w:p>
        </w:tc>
        <w:tc>
          <w:tcPr>
            <w:tcW w:w="1402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1181561,800</w:t>
            </w:r>
          </w:p>
        </w:tc>
        <w:tc>
          <w:tcPr>
            <w:tcW w:w="1311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1248393,700</w:t>
            </w:r>
          </w:p>
        </w:tc>
        <w:tc>
          <w:tcPr>
            <w:tcW w:w="1564" w:type="dxa"/>
            <w:vAlign w:val="center"/>
          </w:tcPr>
          <w:p w:rsidR="006632A3" w:rsidRPr="003F35CD" w:rsidRDefault="006632A3" w:rsidP="006632A3">
            <w:pPr>
              <w:jc w:val="center"/>
            </w:pPr>
            <w:r w:rsidRPr="003F35CD">
              <w:t>1248393,700</w:t>
            </w:r>
          </w:p>
        </w:tc>
      </w:tr>
      <w:tr w:rsidR="003F35CD" w:rsidRPr="003F35CD" w:rsidTr="00657537">
        <w:trPr>
          <w:trHeight w:val="323"/>
        </w:trPr>
        <w:tc>
          <w:tcPr>
            <w:tcW w:w="825" w:type="dxa"/>
            <w:tcBorders>
              <w:bottom w:val="nil"/>
            </w:tcBorders>
          </w:tcPr>
          <w:p w:rsidR="00095821" w:rsidRPr="003F35CD" w:rsidRDefault="00095821" w:rsidP="00095821">
            <w:pPr>
              <w:jc w:val="center"/>
            </w:pPr>
          </w:p>
        </w:tc>
        <w:tc>
          <w:tcPr>
            <w:tcW w:w="5993" w:type="dxa"/>
            <w:tcBorders>
              <w:bottom w:val="nil"/>
            </w:tcBorders>
            <w:vAlign w:val="center"/>
          </w:tcPr>
          <w:p w:rsidR="00095821" w:rsidRPr="003F35CD" w:rsidRDefault="00095821" w:rsidP="00095821">
            <w:pPr>
              <w:rPr>
                <w:b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  <w:r w:rsidRPr="003F35CD">
              <w:rPr>
                <w:b/>
              </w:rPr>
              <w:t>6950484,471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  <w:r w:rsidRPr="003F35CD">
              <w:rPr>
                <w:b/>
              </w:rPr>
              <w:t>2272273,557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  <w:r w:rsidRPr="003F35CD">
              <w:rPr>
                <w:b/>
              </w:rPr>
              <w:t>2339105,457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  <w:r w:rsidRPr="003F35CD">
              <w:rPr>
                <w:b/>
              </w:rPr>
              <w:t>2339105,457</w:t>
            </w:r>
          </w:p>
        </w:tc>
      </w:tr>
      <w:tr w:rsidR="003F35CD" w:rsidRPr="003F35CD" w:rsidTr="00657537">
        <w:trPr>
          <w:trHeight w:val="257"/>
        </w:trPr>
        <w:tc>
          <w:tcPr>
            <w:tcW w:w="825" w:type="dxa"/>
            <w:tcBorders>
              <w:top w:val="nil"/>
              <w:bottom w:val="nil"/>
            </w:tcBorders>
          </w:tcPr>
          <w:p w:rsidR="00095821" w:rsidRPr="003F35CD" w:rsidRDefault="00095821" w:rsidP="00095821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095821" w:rsidRPr="003F35CD" w:rsidRDefault="00095821" w:rsidP="00095821">
            <w:pPr>
              <w:jc w:val="both"/>
              <w:rPr>
                <w:b/>
                <w:i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  <w:r w:rsidRPr="003F35CD">
              <w:rPr>
                <w:b/>
              </w:rPr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3272135,271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1090711,757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1090711,757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1090711,757</w:t>
            </w:r>
          </w:p>
        </w:tc>
      </w:tr>
      <w:tr w:rsidR="003F35CD" w:rsidRPr="003F35CD" w:rsidTr="00657537">
        <w:trPr>
          <w:trHeight w:val="386"/>
        </w:trPr>
        <w:tc>
          <w:tcPr>
            <w:tcW w:w="825" w:type="dxa"/>
            <w:tcBorders>
              <w:top w:val="nil"/>
              <w:bottom w:val="nil"/>
            </w:tcBorders>
          </w:tcPr>
          <w:p w:rsidR="00095821" w:rsidRPr="003F35CD" w:rsidRDefault="00095821" w:rsidP="00095821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095821" w:rsidRPr="003F35CD" w:rsidRDefault="00095821" w:rsidP="00095821">
            <w:pPr>
              <w:jc w:val="both"/>
              <w:rPr>
                <w:b/>
                <w:i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</w:rPr>
            </w:pPr>
            <w:r w:rsidRPr="003F35CD">
              <w:rPr>
                <w:b/>
              </w:rPr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3678349,200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1181561,800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1248393,700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095821" w:rsidRPr="003F35CD" w:rsidRDefault="00095821" w:rsidP="00095821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1248393,700</w:t>
            </w:r>
          </w:p>
        </w:tc>
      </w:tr>
      <w:tr w:rsidR="003F35CD" w:rsidRPr="003F35CD" w:rsidTr="00416175">
        <w:trPr>
          <w:trHeight w:val="889"/>
        </w:trPr>
        <w:tc>
          <w:tcPr>
            <w:tcW w:w="825" w:type="dxa"/>
          </w:tcPr>
          <w:p w:rsidR="00A97230" w:rsidRPr="003F35CD" w:rsidRDefault="00482ADF" w:rsidP="00657537">
            <w:pPr>
              <w:jc w:val="center"/>
              <w:rPr>
                <w:b/>
              </w:rPr>
            </w:pPr>
            <w:r w:rsidRPr="003F35CD">
              <w:rPr>
                <w:b/>
              </w:rPr>
              <w:t>5.</w:t>
            </w:r>
          </w:p>
        </w:tc>
        <w:tc>
          <w:tcPr>
            <w:tcW w:w="5993" w:type="dxa"/>
          </w:tcPr>
          <w:p w:rsidR="00A97230" w:rsidRDefault="00A97230" w:rsidP="00657537">
            <w:pPr>
              <w:jc w:val="both"/>
              <w:rPr>
                <w:i/>
                <w:sz w:val="19"/>
                <w:szCs w:val="19"/>
              </w:rPr>
            </w:pPr>
            <w:r w:rsidRPr="003F35CD">
              <w:rPr>
                <w:b/>
                <w:sz w:val="19"/>
                <w:szCs w:val="19"/>
              </w:rPr>
              <w:t xml:space="preserve">Комплекс процессных мероприятий </w:t>
            </w:r>
            <w:r w:rsidRPr="003F35CD">
              <w:rPr>
                <w:i/>
                <w:sz w:val="19"/>
                <w:szCs w:val="19"/>
              </w:rPr>
              <w:t>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  <w:p w:rsidR="00416175" w:rsidRPr="003F35CD" w:rsidRDefault="00416175" w:rsidP="00657537">
            <w:pPr>
              <w:jc w:val="both"/>
              <w:rPr>
                <w:i/>
                <w:sz w:val="19"/>
                <w:szCs w:val="19"/>
              </w:rPr>
            </w:pPr>
          </w:p>
        </w:tc>
        <w:tc>
          <w:tcPr>
            <w:tcW w:w="2457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02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311" w:type="dxa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564" w:type="dxa"/>
          </w:tcPr>
          <w:p w:rsidR="00A97230" w:rsidRPr="003F35CD" w:rsidRDefault="00A97230" w:rsidP="00657537">
            <w:pPr>
              <w:jc w:val="center"/>
            </w:pPr>
          </w:p>
        </w:tc>
      </w:tr>
      <w:tr w:rsidR="00416175" w:rsidRPr="00416175" w:rsidTr="00416175">
        <w:trPr>
          <w:trHeight w:val="277"/>
        </w:trPr>
        <w:tc>
          <w:tcPr>
            <w:tcW w:w="825" w:type="dxa"/>
          </w:tcPr>
          <w:p w:rsidR="00416175" w:rsidRPr="00416175" w:rsidRDefault="00416175" w:rsidP="00416175">
            <w:pPr>
              <w:jc w:val="center"/>
            </w:pPr>
            <w:r w:rsidRPr="00416175">
              <w:t>1</w:t>
            </w:r>
          </w:p>
        </w:tc>
        <w:tc>
          <w:tcPr>
            <w:tcW w:w="5993" w:type="dxa"/>
          </w:tcPr>
          <w:p w:rsidR="00416175" w:rsidRPr="00416175" w:rsidRDefault="00416175" w:rsidP="00416175">
            <w:pPr>
              <w:jc w:val="center"/>
              <w:rPr>
                <w:sz w:val="19"/>
                <w:szCs w:val="19"/>
              </w:rPr>
            </w:pPr>
            <w:r w:rsidRPr="00416175">
              <w:rPr>
                <w:sz w:val="19"/>
                <w:szCs w:val="19"/>
              </w:rPr>
              <w:t>2</w:t>
            </w:r>
          </w:p>
        </w:tc>
        <w:tc>
          <w:tcPr>
            <w:tcW w:w="2457" w:type="dxa"/>
          </w:tcPr>
          <w:p w:rsidR="00416175" w:rsidRPr="00416175" w:rsidRDefault="00416175" w:rsidP="00416175">
            <w:pPr>
              <w:jc w:val="center"/>
            </w:pPr>
            <w:r w:rsidRPr="00416175">
              <w:t>3</w:t>
            </w:r>
          </w:p>
        </w:tc>
        <w:tc>
          <w:tcPr>
            <w:tcW w:w="1474" w:type="dxa"/>
          </w:tcPr>
          <w:p w:rsidR="00416175" w:rsidRPr="00416175" w:rsidRDefault="00416175" w:rsidP="00416175">
            <w:pPr>
              <w:jc w:val="center"/>
            </w:pPr>
            <w:r w:rsidRPr="00416175">
              <w:t>4</w:t>
            </w:r>
          </w:p>
        </w:tc>
        <w:tc>
          <w:tcPr>
            <w:tcW w:w="1402" w:type="dxa"/>
          </w:tcPr>
          <w:p w:rsidR="00416175" w:rsidRPr="00416175" w:rsidRDefault="00416175" w:rsidP="00416175">
            <w:pPr>
              <w:jc w:val="center"/>
            </w:pPr>
            <w:r w:rsidRPr="00416175">
              <w:t>5</w:t>
            </w:r>
          </w:p>
        </w:tc>
        <w:tc>
          <w:tcPr>
            <w:tcW w:w="1311" w:type="dxa"/>
          </w:tcPr>
          <w:p w:rsidR="00416175" w:rsidRPr="00416175" w:rsidRDefault="00416175" w:rsidP="00416175">
            <w:pPr>
              <w:jc w:val="center"/>
            </w:pPr>
            <w:r w:rsidRPr="00416175">
              <w:t>6</w:t>
            </w:r>
          </w:p>
        </w:tc>
        <w:tc>
          <w:tcPr>
            <w:tcW w:w="1564" w:type="dxa"/>
          </w:tcPr>
          <w:p w:rsidR="00416175" w:rsidRPr="00416175" w:rsidRDefault="00416175" w:rsidP="00416175">
            <w:pPr>
              <w:jc w:val="center"/>
            </w:pPr>
            <w:r w:rsidRPr="00416175">
              <w:t>7</w:t>
            </w:r>
          </w:p>
        </w:tc>
      </w:tr>
      <w:tr w:rsidR="003F35CD" w:rsidRPr="003F35CD" w:rsidTr="00416175">
        <w:trPr>
          <w:trHeight w:val="551"/>
        </w:trPr>
        <w:tc>
          <w:tcPr>
            <w:tcW w:w="825" w:type="dxa"/>
          </w:tcPr>
          <w:p w:rsidR="00BA1CA3" w:rsidRPr="003F35CD" w:rsidRDefault="00BA1CA3" w:rsidP="00BA1CA3">
            <w:pPr>
              <w:jc w:val="center"/>
            </w:pPr>
            <w:r w:rsidRPr="003F35CD">
              <w:t>5.1.</w:t>
            </w:r>
          </w:p>
        </w:tc>
        <w:tc>
          <w:tcPr>
            <w:tcW w:w="5993" w:type="dxa"/>
          </w:tcPr>
          <w:p w:rsidR="00BA1CA3" w:rsidRPr="003F35CD" w:rsidRDefault="00BA1CA3" w:rsidP="00BA1CA3">
            <w:pPr>
              <w:jc w:val="both"/>
              <w:rPr>
                <w:sz w:val="19"/>
                <w:szCs w:val="19"/>
              </w:rPr>
            </w:pPr>
            <w:bookmarkStart w:id="5" w:name="_Hlk117240910"/>
            <w:r w:rsidRPr="003F35CD">
              <w:rPr>
                <w:sz w:val="19"/>
                <w:szCs w:val="19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  <w:bookmarkEnd w:id="5"/>
          </w:p>
        </w:tc>
        <w:tc>
          <w:tcPr>
            <w:tcW w:w="2457" w:type="dxa"/>
            <w:vMerge w:val="restart"/>
            <w:vAlign w:val="center"/>
          </w:tcPr>
          <w:p w:rsidR="00416175" w:rsidRDefault="00416175" w:rsidP="00BA1CA3">
            <w:pPr>
              <w:jc w:val="center"/>
            </w:pPr>
          </w:p>
          <w:p w:rsidR="00416175" w:rsidRDefault="00416175" w:rsidP="00BA1CA3">
            <w:pPr>
              <w:jc w:val="center"/>
            </w:pPr>
          </w:p>
          <w:p w:rsidR="00BA1CA3" w:rsidRPr="003F35CD" w:rsidRDefault="00BA1CA3" w:rsidP="00BA1CA3">
            <w:pPr>
              <w:jc w:val="center"/>
            </w:pPr>
            <w:r w:rsidRPr="003F35CD">
              <w:t>бюджет города Смоленска</w:t>
            </w:r>
          </w:p>
          <w:p w:rsidR="00BA1CA3" w:rsidRPr="003F35CD" w:rsidRDefault="00BA1CA3" w:rsidP="00BA1C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BA1CA3" w:rsidRPr="003F35CD" w:rsidRDefault="002D614E" w:rsidP="00BA1CA3">
            <w:pPr>
              <w:jc w:val="center"/>
            </w:pPr>
            <w:r w:rsidRPr="003F35CD">
              <w:t>1050432,888</w:t>
            </w:r>
          </w:p>
        </w:tc>
        <w:tc>
          <w:tcPr>
            <w:tcW w:w="1402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350144,296</w:t>
            </w:r>
          </w:p>
        </w:tc>
        <w:tc>
          <w:tcPr>
            <w:tcW w:w="1311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350144,296</w:t>
            </w:r>
          </w:p>
        </w:tc>
        <w:tc>
          <w:tcPr>
            <w:tcW w:w="1564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350144,296</w:t>
            </w:r>
          </w:p>
        </w:tc>
      </w:tr>
      <w:tr w:rsidR="003F35CD" w:rsidRPr="003F35CD" w:rsidTr="00416175">
        <w:trPr>
          <w:trHeight w:val="984"/>
        </w:trPr>
        <w:tc>
          <w:tcPr>
            <w:tcW w:w="825" w:type="dxa"/>
          </w:tcPr>
          <w:p w:rsidR="00BA1CA3" w:rsidRPr="003F35CD" w:rsidRDefault="00BA1CA3" w:rsidP="00BA1CA3">
            <w:pPr>
              <w:jc w:val="center"/>
            </w:pPr>
            <w:r w:rsidRPr="003F35CD">
              <w:t>5.1.1.</w:t>
            </w:r>
          </w:p>
        </w:tc>
        <w:tc>
          <w:tcPr>
            <w:tcW w:w="5993" w:type="dxa"/>
          </w:tcPr>
          <w:p w:rsidR="00BA1CA3" w:rsidRPr="003F35CD" w:rsidRDefault="00BA1CA3" w:rsidP="00BA1CA3">
            <w:pPr>
              <w:tabs>
                <w:tab w:val="left" w:pos="567"/>
                <w:tab w:val="left" w:pos="709"/>
                <w:tab w:val="left" w:pos="966"/>
              </w:tabs>
              <w:jc w:val="both"/>
              <w:rPr>
                <w:bCs/>
                <w:sz w:val="19"/>
                <w:szCs w:val="19"/>
              </w:rPr>
            </w:pPr>
            <w:r w:rsidRPr="003F35CD">
              <w:rPr>
                <w:bCs/>
                <w:sz w:val="19"/>
                <w:szCs w:val="19"/>
              </w:rPr>
              <w:t>Организация предоставления общедоступного и бесплатного начального общего, основного общего, среднего общего образования (за исключением переданных государственных полномочий) (муниципальное задание)</w:t>
            </w:r>
          </w:p>
        </w:tc>
        <w:tc>
          <w:tcPr>
            <w:tcW w:w="2457" w:type="dxa"/>
            <w:vMerge/>
          </w:tcPr>
          <w:p w:rsidR="00BA1CA3" w:rsidRPr="003F35CD" w:rsidRDefault="00BA1CA3" w:rsidP="00BA1C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BA1CA3" w:rsidRPr="003F35CD" w:rsidRDefault="002D614E" w:rsidP="00BA1CA3">
            <w:pPr>
              <w:jc w:val="center"/>
              <w:rPr>
                <w:highlight w:val="yellow"/>
              </w:rPr>
            </w:pPr>
            <w:r w:rsidRPr="003F35CD">
              <w:t>879918,723</w:t>
            </w:r>
          </w:p>
        </w:tc>
        <w:tc>
          <w:tcPr>
            <w:tcW w:w="1402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293306,241</w:t>
            </w:r>
          </w:p>
        </w:tc>
        <w:tc>
          <w:tcPr>
            <w:tcW w:w="1311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293306,241</w:t>
            </w:r>
          </w:p>
        </w:tc>
        <w:tc>
          <w:tcPr>
            <w:tcW w:w="1564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293306,241</w:t>
            </w:r>
          </w:p>
        </w:tc>
      </w:tr>
      <w:tr w:rsidR="003F35CD" w:rsidRPr="003F35CD" w:rsidTr="00416175">
        <w:trPr>
          <w:trHeight w:val="700"/>
        </w:trPr>
        <w:tc>
          <w:tcPr>
            <w:tcW w:w="825" w:type="dxa"/>
          </w:tcPr>
          <w:p w:rsidR="00BA1CA3" w:rsidRPr="003F35CD" w:rsidRDefault="00BA1CA3" w:rsidP="00BA1CA3">
            <w:pPr>
              <w:jc w:val="center"/>
            </w:pPr>
            <w:r w:rsidRPr="003F35CD">
              <w:t>5.1.2.</w:t>
            </w:r>
          </w:p>
        </w:tc>
        <w:tc>
          <w:tcPr>
            <w:tcW w:w="5993" w:type="dxa"/>
          </w:tcPr>
          <w:p w:rsidR="00BA1CA3" w:rsidRPr="003F35CD" w:rsidRDefault="00BA1CA3" w:rsidP="00BA1CA3">
            <w:pPr>
              <w:jc w:val="both"/>
              <w:rPr>
                <w:bCs/>
                <w:sz w:val="19"/>
                <w:szCs w:val="19"/>
              </w:rPr>
            </w:pPr>
            <w:r w:rsidRPr="003F35CD">
              <w:rPr>
                <w:bCs/>
                <w:sz w:val="19"/>
                <w:szCs w:val="19"/>
              </w:rPr>
              <w:t xml:space="preserve">Мероприятия вне рамок муниципального задания, обеспечивающие образовательный процесс и деятельность муниципальных учреждений (иные цели) </w:t>
            </w:r>
          </w:p>
        </w:tc>
        <w:tc>
          <w:tcPr>
            <w:tcW w:w="2457" w:type="dxa"/>
            <w:vMerge/>
          </w:tcPr>
          <w:p w:rsidR="00BA1CA3" w:rsidRPr="003F35CD" w:rsidRDefault="00BA1CA3" w:rsidP="00BA1C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BA1CA3" w:rsidRPr="003F35CD" w:rsidRDefault="002D614E" w:rsidP="00BA1CA3">
            <w:pPr>
              <w:jc w:val="center"/>
              <w:rPr>
                <w:highlight w:val="yellow"/>
              </w:rPr>
            </w:pPr>
            <w:r w:rsidRPr="003F35CD">
              <w:t>168264,165</w:t>
            </w:r>
          </w:p>
        </w:tc>
        <w:tc>
          <w:tcPr>
            <w:tcW w:w="1402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56088,055</w:t>
            </w:r>
          </w:p>
        </w:tc>
        <w:tc>
          <w:tcPr>
            <w:tcW w:w="1311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56088,055</w:t>
            </w:r>
          </w:p>
        </w:tc>
        <w:tc>
          <w:tcPr>
            <w:tcW w:w="1564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56088,055</w:t>
            </w:r>
          </w:p>
        </w:tc>
      </w:tr>
      <w:tr w:rsidR="003F35CD" w:rsidRPr="003F35CD" w:rsidTr="00416175">
        <w:trPr>
          <w:trHeight w:val="554"/>
        </w:trPr>
        <w:tc>
          <w:tcPr>
            <w:tcW w:w="825" w:type="dxa"/>
          </w:tcPr>
          <w:p w:rsidR="00BA1CA3" w:rsidRPr="003F35CD" w:rsidRDefault="00BA1CA3" w:rsidP="00BA1CA3">
            <w:pPr>
              <w:jc w:val="center"/>
            </w:pPr>
            <w:r w:rsidRPr="003F35CD">
              <w:t>5.1.3.</w:t>
            </w:r>
          </w:p>
        </w:tc>
        <w:tc>
          <w:tcPr>
            <w:tcW w:w="5993" w:type="dxa"/>
          </w:tcPr>
          <w:p w:rsidR="00BA1CA3" w:rsidRPr="003F35CD" w:rsidRDefault="00BA1CA3" w:rsidP="00BA1CA3">
            <w:pPr>
              <w:jc w:val="both"/>
              <w:rPr>
                <w:sz w:val="19"/>
                <w:szCs w:val="19"/>
              </w:rPr>
            </w:pPr>
            <w:r w:rsidRPr="003F35CD">
              <w:rPr>
                <w:sz w:val="19"/>
                <w:szCs w:val="19"/>
              </w:rPr>
              <w:t>Возмещение затрат, связанных с бесплатным питанием обучающихся частных общеобразовательных организаций</w:t>
            </w:r>
          </w:p>
        </w:tc>
        <w:tc>
          <w:tcPr>
            <w:tcW w:w="2457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2250,00</w:t>
            </w:r>
          </w:p>
        </w:tc>
        <w:tc>
          <w:tcPr>
            <w:tcW w:w="1402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750,00</w:t>
            </w:r>
          </w:p>
        </w:tc>
        <w:tc>
          <w:tcPr>
            <w:tcW w:w="1311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750,00</w:t>
            </w:r>
          </w:p>
        </w:tc>
        <w:tc>
          <w:tcPr>
            <w:tcW w:w="1564" w:type="dxa"/>
            <w:vAlign w:val="center"/>
          </w:tcPr>
          <w:p w:rsidR="00BA1CA3" w:rsidRPr="003F35CD" w:rsidRDefault="00BA1CA3" w:rsidP="00BA1CA3">
            <w:pPr>
              <w:jc w:val="center"/>
            </w:pPr>
            <w:r w:rsidRPr="003F35CD">
              <w:t>750,00</w:t>
            </w:r>
          </w:p>
        </w:tc>
      </w:tr>
      <w:tr w:rsidR="003F35CD" w:rsidRPr="003F35CD" w:rsidTr="00416175">
        <w:trPr>
          <w:trHeight w:val="846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5.2.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  <w:rPr>
                <w:bCs/>
                <w:sz w:val="19"/>
                <w:szCs w:val="19"/>
              </w:rPr>
            </w:pPr>
            <w:r w:rsidRPr="003F35CD">
              <w:rPr>
                <w:bCs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57" w:type="dxa"/>
            <w:vMerge w:val="restart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федеральный бюджет</w:t>
            </w:r>
          </w:p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352711,800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117570,600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117570,600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117570,600</w:t>
            </w:r>
          </w:p>
        </w:tc>
      </w:tr>
      <w:tr w:rsidR="003F35CD" w:rsidRPr="003F35CD" w:rsidTr="00416175">
        <w:trPr>
          <w:trHeight w:val="687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5.2.1.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  <w:rPr>
                <w:bCs/>
                <w:sz w:val="19"/>
                <w:szCs w:val="19"/>
              </w:rPr>
            </w:pPr>
            <w:r w:rsidRPr="003F35CD">
              <w:rPr>
                <w:bCs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города Смоленска</w:t>
            </w:r>
          </w:p>
        </w:tc>
        <w:tc>
          <w:tcPr>
            <w:tcW w:w="2457" w:type="dxa"/>
            <w:vMerge/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352711,800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117570,600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117570,600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117570,600</w:t>
            </w:r>
          </w:p>
        </w:tc>
      </w:tr>
      <w:tr w:rsidR="003F35CD" w:rsidRPr="003F35CD" w:rsidTr="00657537">
        <w:trPr>
          <w:trHeight w:val="410"/>
        </w:trPr>
        <w:tc>
          <w:tcPr>
            <w:tcW w:w="825" w:type="dxa"/>
          </w:tcPr>
          <w:p w:rsidR="00BA1CA3" w:rsidRPr="003F35CD" w:rsidRDefault="00BA1CA3" w:rsidP="00BA1CA3">
            <w:pPr>
              <w:jc w:val="center"/>
            </w:pPr>
            <w:r w:rsidRPr="003F35CD">
              <w:t>5.3.</w:t>
            </w:r>
          </w:p>
        </w:tc>
        <w:tc>
          <w:tcPr>
            <w:tcW w:w="5993" w:type="dxa"/>
          </w:tcPr>
          <w:p w:rsidR="00BA1CA3" w:rsidRPr="003F35CD" w:rsidRDefault="00BA1CA3" w:rsidP="00BA1CA3">
            <w:pPr>
              <w:jc w:val="both"/>
              <w:rPr>
                <w:bCs/>
                <w:sz w:val="19"/>
                <w:szCs w:val="19"/>
              </w:rPr>
            </w:pPr>
            <w:r w:rsidRPr="003F35CD">
              <w:rPr>
                <w:bCs/>
                <w:sz w:val="19"/>
                <w:szCs w:val="19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57" w:type="dxa"/>
            <w:vMerge w:val="restart"/>
            <w:vAlign w:val="center"/>
          </w:tcPr>
          <w:p w:rsidR="00BA1CA3" w:rsidRPr="003F35CD" w:rsidRDefault="00BA1CA3" w:rsidP="00BA1CA3">
            <w:pPr>
              <w:jc w:val="center"/>
            </w:pPr>
          </w:p>
          <w:p w:rsidR="00BA1CA3" w:rsidRPr="003F35CD" w:rsidRDefault="00BA1CA3" w:rsidP="00BA1CA3">
            <w:pPr>
              <w:jc w:val="center"/>
            </w:pPr>
            <w:r w:rsidRPr="003F35CD">
              <w:t>областной бюджет</w:t>
            </w:r>
          </w:p>
          <w:p w:rsidR="00BA1CA3" w:rsidRPr="003F35CD" w:rsidRDefault="00BA1CA3" w:rsidP="00BA1C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BA1CA3" w:rsidRPr="003F35CD" w:rsidRDefault="003C0348" w:rsidP="00BA1CA3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6012152,500</w:t>
            </w:r>
          </w:p>
        </w:tc>
        <w:tc>
          <w:tcPr>
            <w:tcW w:w="1402" w:type="dxa"/>
            <w:vAlign w:val="center"/>
          </w:tcPr>
          <w:p w:rsidR="00BA1CA3" w:rsidRPr="003F35CD" w:rsidRDefault="00BA1CA3" w:rsidP="00BA1CA3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1944518,900</w:t>
            </w:r>
          </w:p>
        </w:tc>
        <w:tc>
          <w:tcPr>
            <w:tcW w:w="1311" w:type="dxa"/>
            <w:vAlign w:val="center"/>
          </w:tcPr>
          <w:p w:rsidR="00BA1CA3" w:rsidRPr="003F35CD" w:rsidRDefault="00BA1CA3" w:rsidP="00BA1CA3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2033816,800</w:t>
            </w:r>
          </w:p>
        </w:tc>
        <w:tc>
          <w:tcPr>
            <w:tcW w:w="1564" w:type="dxa"/>
            <w:vAlign w:val="center"/>
          </w:tcPr>
          <w:p w:rsidR="00BA1CA3" w:rsidRPr="003F35CD" w:rsidRDefault="00BA1CA3" w:rsidP="00BA1CA3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2033816,800</w:t>
            </w:r>
          </w:p>
        </w:tc>
      </w:tr>
      <w:tr w:rsidR="003F35CD" w:rsidRPr="003F35CD" w:rsidTr="00657537">
        <w:trPr>
          <w:trHeight w:val="410"/>
        </w:trPr>
        <w:tc>
          <w:tcPr>
            <w:tcW w:w="825" w:type="dxa"/>
          </w:tcPr>
          <w:p w:rsidR="00BA1CA3" w:rsidRPr="003F35CD" w:rsidRDefault="00BA1CA3" w:rsidP="00BA1CA3">
            <w:pPr>
              <w:jc w:val="center"/>
            </w:pPr>
            <w:r w:rsidRPr="003F35CD">
              <w:t>5.3.1.</w:t>
            </w:r>
          </w:p>
        </w:tc>
        <w:tc>
          <w:tcPr>
            <w:tcW w:w="5993" w:type="dxa"/>
          </w:tcPr>
          <w:p w:rsidR="00BA1CA3" w:rsidRPr="003F35CD" w:rsidRDefault="00BA1CA3" w:rsidP="00BA1CA3">
            <w:pPr>
              <w:jc w:val="both"/>
              <w:rPr>
                <w:bCs/>
                <w:sz w:val="19"/>
                <w:szCs w:val="19"/>
              </w:rPr>
            </w:pPr>
            <w:r w:rsidRPr="003F35CD">
              <w:rPr>
                <w:bCs/>
                <w:sz w:val="19"/>
                <w:szCs w:val="19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города Смоленска,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BA1CA3" w:rsidRPr="003F35CD" w:rsidRDefault="00BA1CA3" w:rsidP="00BA1CA3">
            <w:pPr>
              <w:jc w:val="both"/>
              <w:rPr>
                <w:bCs/>
                <w:sz w:val="19"/>
                <w:szCs w:val="19"/>
              </w:rPr>
            </w:pPr>
          </w:p>
        </w:tc>
        <w:tc>
          <w:tcPr>
            <w:tcW w:w="2457" w:type="dxa"/>
            <w:vMerge/>
            <w:vAlign w:val="center"/>
          </w:tcPr>
          <w:p w:rsidR="00BA1CA3" w:rsidRPr="003F35CD" w:rsidRDefault="00BA1CA3" w:rsidP="00BA1CA3">
            <w:pPr>
              <w:jc w:val="center"/>
            </w:pPr>
          </w:p>
        </w:tc>
        <w:tc>
          <w:tcPr>
            <w:tcW w:w="1474" w:type="dxa"/>
            <w:vAlign w:val="center"/>
          </w:tcPr>
          <w:p w:rsidR="00BA1CA3" w:rsidRPr="003F35CD" w:rsidRDefault="003C0348" w:rsidP="00BA1CA3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6012152,500</w:t>
            </w:r>
          </w:p>
        </w:tc>
        <w:tc>
          <w:tcPr>
            <w:tcW w:w="1402" w:type="dxa"/>
            <w:vAlign w:val="center"/>
          </w:tcPr>
          <w:p w:rsidR="00BA1CA3" w:rsidRPr="003F35CD" w:rsidRDefault="00BA1CA3" w:rsidP="00BA1CA3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1944518,900</w:t>
            </w:r>
          </w:p>
        </w:tc>
        <w:tc>
          <w:tcPr>
            <w:tcW w:w="1311" w:type="dxa"/>
            <w:vAlign w:val="center"/>
          </w:tcPr>
          <w:p w:rsidR="00BA1CA3" w:rsidRPr="003F35CD" w:rsidRDefault="00BA1CA3" w:rsidP="00BA1CA3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2033816,800</w:t>
            </w:r>
          </w:p>
        </w:tc>
        <w:tc>
          <w:tcPr>
            <w:tcW w:w="1564" w:type="dxa"/>
            <w:vAlign w:val="center"/>
          </w:tcPr>
          <w:p w:rsidR="00BA1CA3" w:rsidRPr="003F35CD" w:rsidRDefault="00BA1CA3" w:rsidP="00BA1CA3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2033816,800</w:t>
            </w:r>
          </w:p>
        </w:tc>
      </w:tr>
      <w:tr w:rsidR="003F35CD" w:rsidRPr="003F35CD" w:rsidTr="00416175">
        <w:trPr>
          <w:trHeight w:val="531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5.4.</w:t>
            </w:r>
          </w:p>
        </w:tc>
        <w:tc>
          <w:tcPr>
            <w:tcW w:w="5993" w:type="dxa"/>
          </w:tcPr>
          <w:p w:rsidR="00A97230" w:rsidRPr="003F35CD" w:rsidRDefault="00A97230" w:rsidP="00657537">
            <w:pPr>
              <w:jc w:val="both"/>
              <w:rPr>
                <w:bCs/>
              </w:rPr>
            </w:pPr>
            <w:r w:rsidRPr="003F35CD">
              <w:rPr>
                <w:bCs/>
              </w:rPr>
              <w:t xml:space="preserve">Выплата вознаграждения за выполнение функций классного руководителя </w:t>
            </w:r>
          </w:p>
        </w:tc>
        <w:tc>
          <w:tcPr>
            <w:tcW w:w="2457" w:type="dxa"/>
            <w:vMerge w:val="restart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областной бюджет</w:t>
            </w:r>
          </w:p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63592,500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21197,500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21197,500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21197,500</w:t>
            </w:r>
          </w:p>
        </w:tc>
      </w:tr>
      <w:tr w:rsidR="003F35CD" w:rsidRPr="003F35CD" w:rsidTr="00416175">
        <w:trPr>
          <w:trHeight w:val="837"/>
        </w:trPr>
        <w:tc>
          <w:tcPr>
            <w:tcW w:w="825" w:type="dxa"/>
          </w:tcPr>
          <w:p w:rsidR="00A97230" w:rsidRPr="003F35CD" w:rsidRDefault="00A97230" w:rsidP="00657537">
            <w:pPr>
              <w:jc w:val="center"/>
            </w:pPr>
            <w:r w:rsidRPr="003F35CD">
              <w:t>5.4.1.</w:t>
            </w:r>
          </w:p>
        </w:tc>
        <w:tc>
          <w:tcPr>
            <w:tcW w:w="5993" w:type="dxa"/>
          </w:tcPr>
          <w:p w:rsidR="00A97230" w:rsidRDefault="00A97230" w:rsidP="00657537">
            <w:pPr>
              <w:jc w:val="both"/>
              <w:rPr>
                <w:bCs/>
              </w:rPr>
            </w:pPr>
            <w:r w:rsidRPr="003F35CD">
              <w:rPr>
                <w:bCs/>
              </w:rPr>
              <w:t>Выплата вознаграждения за выполнение функций классного руководителя педагогическим работникам в муниципальных общеобразовательных организациях города Смоленска</w:t>
            </w:r>
          </w:p>
          <w:p w:rsidR="00416175" w:rsidRPr="003F35CD" w:rsidRDefault="00416175" w:rsidP="00657537">
            <w:pPr>
              <w:jc w:val="both"/>
              <w:rPr>
                <w:bCs/>
              </w:rPr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63592,500</w:t>
            </w:r>
          </w:p>
        </w:tc>
        <w:tc>
          <w:tcPr>
            <w:tcW w:w="1402" w:type="dxa"/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21197,500</w:t>
            </w:r>
          </w:p>
        </w:tc>
        <w:tc>
          <w:tcPr>
            <w:tcW w:w="1311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21197,500</w:t>
            </w:r>
          </w:p>
        </w:tc>
        <w:tc>
          <w:tcPr>
            <w:tcW w:w="1564" w:type="dxa"/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21197,500</w:t>
            </w:r>
          </w:p>
        </w:tc>
      </w:tr>
      <w:tr w:rsidR="00416175" w:rsidRPr="003F35CD" w:rsidTr="00416175">
        <w:trPr>
          <w:trHeight w:val="277"/>
        </w:trPr>
        <w:tc>
          <w:tcPr>
            <w:tcW w:w="825" w:type="dxa"/>
          </w:tcPr>
          <w:p w:rsidR="00416175" w:rsidRPr="003F35CD" w:rsidRDefault="00416175" w:rsidP="00416175">
            <w:pPr>
              <w:jc w:val="center"/>
            </w:pPr>
            <w:r>
              <w:t>1</w:t>
            </w:r>
          </w:p>
        </w:tc>
        <w:tc>
          <w:tcPr>
            <w:tcW w:w="5993" w:type="dxa"/>
          </w:tcPr>
          <w:p w:rsidR="00416175" w:rsidRPr="003F35CD" w:rsidRDefault="00416175" w:rsidP="0041617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416175" w:rsidRPr="003F35CD" w:rsidRDefault="00416175" w:rsidP="00416175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>
              <w:t>4</w:t>
            </w:r>
          </w:p>
        </w:tc>
        <w:tc>
          <w:tcPr>
            <w:tcW w:w="1402" w:type="dxa"/>
            <w:vAlign w:val="center"/>
          </w:tcPr>
          <w:p w:rsidR="00416175" w:rsidRPr="003F35CD" w:rsidRDefault="00416175" w:rsidP="00416175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>
              <w:t>5</w:t>
            </w:r>
          </w:p>
        </w:tc>
        <w:tc>
          <w:tcPr>
            <w:tcW w:w="1311" w:type="dxa"/>
            <w:vAlign w:val="center"/>
          </w:tcPr>
          <w:p w:rsidR="00416175" w:rsidRPr="003F35CD" w:rsidRDefault="00416175" w:rsidP="00416175">
            <w:pPr>
              <w:jc w:val="center"/>
            </w:pPr>
            <w:r>
              <w:t>6</w:t>
            </w:r>
          </w:p>
        </w:tc>
        <w:tc>
          <w:tcPr>
            <w:tcW w:w="1564" w:type="dxa"/>
            <w:vAlign w:val="center"/>
          </w:tcPr>
          <w:p w:rsidR="00416175" w:rsidRPr="003F35CD" w:rsidRDefault="00416175" w:rsidP="00416175">
            <w:pPr>
              <w:jc w:val="center"/>
            </w:pPr>
            <w:r>
              <w:t>7</w:t>
            </w:r>
          </w:p>
        </w:tc>
      </w:tr>
      <w:tr w:rsidR="003F35CD" w:rsidRPr="003F35CD" w:rsidTr="00657537">
        <w:trPr>
          <w:trHeight w:val="484"/>
        </w:trPr>
        <w:tc>
          <w:tcPr>
            <w:tcW w:w="825" w:type="dxa"/>
            <w:vMerge w:val="restart"/>
          </w:tcPr>
          <w:p w:rsidR="00FD5F10" w:rsidRPr="003F35CD" w:rsidRDefault="00FD5F10" w:rsidP="00FD5F10">
            <w:pPr>
              <w:jc w:val="center"/>
            </w:pPr>
            <w:r w:rsidRPr="003F35CD">
              <w:t>5.5.</w:t>
            </w:r>
          </w:p>
        </w:tc>
        <w:tc>
          <w:tcPr>
            <w:tcW w:w="5993" w:type="dxa"/>
            <w:vMerge w:val="restart"/>
          </w:tcPr>
          <w:p w:rsidR="00FD5F10" w:rsidRPr="003F35CD" w:rsidRDefault="00FD5F10" w:rsidP="00FD5F10">
            <w:pPr>
              <w:jc w:val="both"/>
              <w:rPr>
                <w:bCs/>
              </w:rPr>
            </w:pPr>
            <w:r w:rsidRPr="003F35CD">
              <w:rPr>
                <w:bCs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  <w:tc>
          <w:tcPr>
            <w:tcW w:w="2457" w:type="dxa"/>
            <w:tcBorders>
              <w:bottom w:val="nil"/>
            </w:tcBorders>
          </w:tcPr>
          <w:p w:rsidR="00FD5F10" w:rsidRPr="003F35CD" w:rsidRDefault="00FD5F10" w:rsidP="00FD5F10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FD5F10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630754,690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FD5F10" w:rsidRPr="003F35CD" w:rsidRDefault="00FD5F10" w:rsidP="00B644D6">
            <w:pPr>
              <w:jc w:val="center"/>
              <w:rPr>
                <w:highlight w:val="yellow"/>
              </w:rPr>
            </w:pPr>
            <w:r w:rsidRPr="003F35CD">
              <w:t>211646,782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FD5F10" w:rsidRPr="003F35CD" w:rsidRDefault="00FD5F10" w:rsidP="00FD5F10">
            <w:pPr>
              <w:jc w:val="center"/>
              <w:rPr>
                <w:highlight w:val="yellow"/>
              </w:rPr>
            </w:pPr>
            <w:r w:rsidRPr="003F35CD">
              <w:t>209553,954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FD5F10" w:rsidRPr="003F35CD" w:rsidRDefault="00FD5F10" w:rsidP="00FD5F10">
            <w:pPr>
              <w:jc w:val="center"/>
              <w:rPr>
                <w:highlight w:val="yellow"/>
              </w:rPr>
            </w:pPr>
            <w:r w:rsidRPr="003F35CD">
              <w:t>209553,954</w:t>
            </w:r>
          </w:p>
        </w:tc>
      </w:tr>
      <w:tr w:rsidR="003F35CD" w:rsidRPr="003F35CD" w:rsidTr="00657537">
        <w:trPr>
          <w:trHeight w:val="548"/>
        </w:trPr>
        <w:tc>
          <w:tcPr>
            <w:tcW w:w="825" w:type="dxa"/>
            <w:vMerge/>
          </w:tcPr>
          <w:p w:rsidR="00FD5F10" w:rsidRPr="003F35CD" w:rsidRDefault="00FD5F10" w:rsidP="00FD5F10">
            <w:pPr>
              <w:jc w:val="center"/>
            </w:pPr>
          </w:p>
        </w:tc>
        <w:tc>
          <w:tcPr>
            <w:tcW w:w="5993" w:type="dxa"/>
            <w:vMerge/>
          </w:tcPr>
          <w:p w:rsidR="00FD5F10" w:rsidRPr="003F35CD" w:rsidRDefault="00FD5F10" w:rsidP="00FD5F10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FD5F10" w:rsidRPr="003F35CD" w:rsidRDefault="00FD5F10" w:rsidP="00FD5F10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B644D6">
            <w:pPr>
              <w:jc w:val="center"/>
            </w:pPr>
            <w:r w:rsidRPr="003F35CD">
              <w:t>6457,857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B644D6">
            <w:pPr>
              <w:jc w:val="center"/>
            </w:pPr>
            <w:r w:rsidRPr="003F35CD">
              <w:t>2152,619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2152,619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2152,619</w:t>
            </w:r>
          </w:p>
        </w:tc>
      </w:tr>
      <w:tr w:rsidR="003F35CD" w:rsidRPr="003F35CD" w:rsidTr="00657537">
        <w:trPr>
          <w:trHeight w:val="428"/>
        </w:trPr>
        <w:tc>
          <w:tcPr>
            <w:tcW w:w="825" w:type="dxa"/>
            <w:vMerge/>
            <w:tcBorders>
              <w:bottom w:val="nil"/>
            </w:tcBorders>
            <w:vAlign w:val="center"/>
          </w:tcPr>
          <w:p w:rsidR="00FD5F10" w:rsidRPr="003F35CD" w:rsidRDefault="00FD5F10" w:rsidP="00FD5F10"/>
        </w:tc>
        <w:tc>
          <w:tcPr>
            <w:tcW w:w="5993" w:type="dxa"/>
            <w:vMerge/>
            <w:tcBorders>
              <w:bottom w:val="nil"/>
            </w:tcBorders>
            <w:vAlign w:val="center"/>
          </w:tcPr>
          <w:p w:rsidR="00FD5F10" w:rsidRPr="003F35CD" w:rsidRDefault="00FD5F10" w:rsidP="00FD5F10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FD5F10">
            <w:r w:rsidRPr="003F35CD">
              <w:t xml:space="preserve">      федеральный бюджет                             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FD5F10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524409,339</w:t>
            </w:r>
          </w:p>
          <w:p w:rsidR="00B644D6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B644D6">
            <w:pPr>
              <w:jc w:val="center"/>
            </w:pPr>
            <w:r w:rsidRPr="003F35CD">
              <w:t>175975,097</w:t>
            </w:r>
          </w:p>
          <w:p w:rsidR="00B644D6" w:rsidRPr="003F35CD" w:rsidRDefault="00B644D6" w:rsidP="00B644D6">
            <w:pPr>
              <w:jc w:val="center"/>
            </w:pP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174217,121</w:t>
            </w:r>
          </w:p>
          <w:p w:rsidR="00B644D6" w:rsidRPr="003F35CD" w:rsidRDefault="00B644D6" w:rsidP="00FD5F10">
            <w:pPr>
              <w:jc w:val="center"/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174217,121</w:t>
            </w:r>
          </w:p>
          <w:p w:rsidR="00B644D6" w:rsidRPr="003F35CD" w:rsidRDefault="00B644D6" w:rsidP="00FD5F10">
            <w:pPr>
              <w:jc w:val="center"/>
            </w:pPr>
          </w:p>
        </w:tc>
      </w:tr>
      <w:tr w:rsidR="003F35CD" w:rsidRPr="003F35CD" w:rsidTr="00917378">
        <w:trPr>
          <w:trHeight w:val="455"/>
        </w:trPr>
        <w:tc>
          <w:tcPr>
            <w:tcW w:w="825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FD5F10" w:rsidP="00FD5F10"/>
        </w:tc>
        <w:tc>
          <w:tcPr>
            <w:tcW w:w="5993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FD5F10" w:rsidP="00FD5F10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99887,494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FD5F10" w:rsidP="00B644D6">
            <w:pPr>
              <w:jc w:val="center"/>
            </w:pPr>
            <w:r w:rsidRPr="003F35CD">
              <w:t>33519,066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33184,214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FD5F10" w:rsidRPr="003F35CD" w:rsidRDefault="00FD5F10" w:rsidP="00FD5F10">
            <w:pPr>
              <w:jc w:val="center"/>
            </w:pPr>
            <w:r w:rsidRPr="003F35CD">
              <w:t>33184,214</w:t>
            </w:r>
          </w:p>
        </w:tc>
      </w:tr>
      <w:tr w:rsidR="003F35CD" w:rsidRPr="003F35CD" w:rsidTr="00657537">
        <w:trPr>
          <w:trHeight w:val="251"/>
        </w:trPr>
        <w:tc>
          <w:tcPr>
            <w:tcW w:w="825" w:type="dxa"/>
            <w:vMerge w:val="restart"/>
            <w:tcBorders>
              <w:top w:val="single" w:sz="4" w:space="0" w:color="auto"/>
            </w:tcBorders>
          </w:tcPr>
          <w:p w:rsidR="00B644D6" w:rsidRPr="003F35CD" w:rsidRDefault="00B644D6" w:rsidP="00B644D6">
            <w:pPr>
              <w:jc w:val="center"/>
            </w:pPr>
            <w:r w:rsidRPr="003F35CD">
              <w:t>5.5.1.</w:t>
            </w:r>
          </w:p>
        </w:tc>
        <w:tc>
          <w:tcPr>
            <w:tcW w:w="5993" w:type="dxa"/>
            <w:vMerge w:val="restart"/>
            <w:tcBorders>
              <w:top w:val="single" w:sz="4" w:space="0" w:color="auto"/>
            </w:tcBorders>
          </w:tcPr>
          <w:p w:rsidR="00B644D6" w:rsidRPr="003F35CD" w:rsidRDefault="00B644D6" w:rsidP="00B644D6">
            <w:pPr>
              <w:jc w:val="both"/>
              <w:rPr>
                <w:bCs/>
              </w:rPr>
            </w:pPr>
            <w:r w:rsidRPr="003F35CD">
              <w:rPr>
                <w:bCs/>
              </w:rPr>
              <w:t>Организация бесплатного горячего питания обучающихся, получающих начальное общее образование в муниципальных организациях города Смоленска</w:t>
            </w:r>
          </w:p>
        </w:tc>
        <w:tc>
          <w:tcPr>
            <w:tcW w:w="2457" w:type="dxa"/>
            <w:tcBorders>
              <w:bottom w:val="nil"/>
            </w:tcBorders>
          </w:tcPr>
          <w:p w:rsidR="00B644D6" w:rsidRPr="003F35CD" w:rsidRDefault="00B644D6" w:rsidP="00B644D6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B644D6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630754,690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  <w:rPr>
                <w:highlight w:val="yellow"/>
              </w:rPr>
            </w:pPr>
            <w:r w:rsidRPr="003F35CD">
              <w:t>211646,782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  <w:rPr>
                <w:highlight w:val="yellow"/>
              </w:rPr>
            </w:pPr>
            <w:r w:rsidRPr="003F35CD">
              <w:t>209553,954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  <w:rPr>
                <w:highlight w:val="yellow"/>
              </w:rPr>
            </w:pPr>
            <w:r w:rsidRPr="003F35CD">
              <w:t>209553,954</w:t>
            </w:r>
          </w:p>
        </w:tc>
      </w:tr>
      <w:tr w:rsidR="003F35CD" w:rsidRPr="003F35CD" w:rsidTr="00657537">
        <w:trPr>
          <w:trHeight w:val="282"/>
        </w:trPr>
        <w:tc>
          <w:tcPr>
            <w:tcW w:w="825" w:type="dxa"/>
            <w:vMerge/>
          </w:tcPr>
          <w:p w:rsidR="00B644D6" w:rsidRPr="003F35CD" w:rsidRDefault="00B644D6" w:rsidP="00B644D6">
            <w:pPr>
              <w:jc w:val="center"/>
            </w:pPr>
          </w:p>
        </w:tc>
        <w:tc>
          <w:tcPr>
            <w:tcW w:w="5993" w:type="dxa"/>
            <w:vMerge/>
            <w:vAlign w:val="center"/>
          </w:tcPr>
          <w:p w:rsidR="00B644D6" w:rsidRPr="003F35CD" w:rsidRDefault="00B644D6" w:rsidP="00B644D6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6457,857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2152,619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2152,619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2152,619</w:t>
            </w:r>
          </w:p>
        </w:tc>
      </w:tr>
      <w:tr w:rsidR="003F35CD" w:rsidRPr="003F35CD" w:rsidTr="00657537">
        <w:trPr>
          <w:trHeight w:val="388"/>
        </w:trPr>
        <w:tc>
          <w:tcPr>
            <w:tcW w:w="825" w:type="dxa"/>
            <w:vMerge/>
            <w:tcBorders>
              <w:bottom w:val="nil"/>
            </w:tcBorders>
            <w:vAlign w:val="center"/>
          </w:tcPr>
          <w:p w:rsidR="00B644D6" w:rsidRPr="003F35CD" w:rsidRDefault="00B644D6" w:rsidP="00B644D6"/>
        </w:tc>
        <w:tc>
          <w:tcPr>
            <w:tcW w:w="5993" w:type="dxa"/>
            <w:vMerge/>
            <w:tcBorders>
              <w:bottom w:val="nil"/>
            </w:tcBorders>
            <w:vAlign w:val="center"/>
          </w:tcPr>
          <w:p w:rsidR="00B644D6" w:rsidRPr="003F35CD" w:rsidRDefault="00B644D6" w:rsidP="00B644D6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федеральный бюджет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524409,339</w:t>
            </w:r>
          </w:p>
          <w:p w:rsidR="00B644D6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175975,097</w:t>
            </w:r>
          </w:p>
          <w:p w:rsidR="00B644D6" w:rsidRPr="003F35CD" w:rsidRDefault="00B644D6" w:rsidP="00B644D6">
            <w:pPr>
              <w:jc w:val="center"/>
            </w:pP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174217,121</w:t>
            </w:r>
          </w:p>
          <w:p w:rsidR="00B644D6" w:rsidRPr="003F35CD" w:rsidRDefault="00B644D6" w:rsidP="00B644D6">
            <w:pPr>
              <w:jc w:val="center"/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174217,121</w:t>
            </w:r>
          </w:p>
          <w:p w:rsidR="00B644D6" w:rsidRPr="003F35CD" w:rsidRDefault="00B644D6" w:rsidP="00B644D6">
            <w:pPr>
              <w:jc w:val="center"/>
            </w:pPr>
          </w:p>
        </w:tc>
      </w:tr>
      <w:tr w:rsidR="003F35CD" w:rsidRPr="003F35CD" w:rsidTr="00657537">
        <w:trPr>
          <w:trHeight w:val="152"/>
        </w:trPr>
        <w:tc>
          <w:tcPr>
            <w:tcW w:w="825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/>
        </w:tc>
        <w:tc>
          <w:tcPr>
            <w:tcW w:w="5993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99887,494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33519,066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33184,214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B644D6" w:rsidRPr="003F35CD" w:rsidRDefault="00B644D6" w:rsidP="00B644D6">
            <w:pPr>
              <w:jc w:val="center"/>
            </w:pPr>
            <w:r w:rsidRPr="003F35CD">
              <w:t>33184,214</w:t>
            </w:r>
          </w:p>
        </w:tc>
      </w:tr>
      <w:tr w:rsidR="003F35CD" w:rsidRPr="003F35CD" w:rsidTr="00CC6B88">
        <w:trPr>
          <w:trHeight w:val="1349"/>
        </w:trPr>
        <w:tc>
          <w:tcPr>
            <w:tcW w:w="825" w:type="dxa"/>
            <w:tcBorders>
              <w:top w:val="single" w:sz="4" w:space="0" w:color="auto"/>
            </w:tcBorders>
          </w:tcPr>
          <w:p w:rsidR="00A97230" w:rsidRPr="003F35CD" w:rsidRDefault="00A97230" w:rsidP="00657537">
            <w:pPr>
              <w:jc w:val="center"/>
            </w:pPr>
            <w:r w:rsidRPr="003F35CD">
              <w:t>5.6.</w:t>
            </w:r>
          </w:p>
        </w:tc>
        <w:tc>
          <w:tcPr>
            <w:tcW w:w="5993" w:type="dxa"/>
            <w:tcBorders>
              <w:top w:val="single" w:sz="4" w:space="0" w:color="auto"/>
            </w:tcBorders>
          </w:tcPr>
          <w:p w:rsidR="00A97230" w:rsidRPr="003F35CD" w:rsidRDefault="00A97230" w:rsidP="0065753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3F35CD">
              <w:rPr>
                <w:rFonts w:eastAsiaTheme="minorHAnsi"/>
              </w:rPr>
              <w:t xml:space="preserve">Создание в образовательных организациях условий для получения качественного образования детьми с расстройствами аутистического спектра </w:t>
            </w:r>
          </w:p>
        </w:tc>
        <w:tc>
          <w:tcPr>
            <w:tcW w:w="2457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бюджет города Смоленска</w:t>
            </w:r>
          </w:p>
          <w:p w:rsidR="00A97230" w:rsidRPr="003F35CD" w:rsidRDefault="00A97230" w:rsidP="00657537">
            <w:pPr>
              <w:jc w:val="center"/>
            </w:pPr>
          </w:p>
          <w:p w:rsidR="00A97230" w:rsidRPr="003F35CD" w:rsidRDefault="00A97230" w:rsidP="00657537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4242,426</w:t>
            </w:r>
          </w:p>
          <w:p w:rsidR="00A97230" w:rsidRPr="003F35CD" w:rsidRDefault="00A97230" w:rsidP="00657537">
            <w:pPr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jc w:val="center"/>
              <w:rPr>
                <w:bCs/>
                <w:iCs/>
              </w:rPr>
            </w:pPr>
            <w:r w:rsidRPr="003F35CD">
              <w:rPr>
                <w:szCs w:val="24"/>
              </w:rPr>
              <w:t>42,426</w:t>
            </w:r>
          </w:p>
          <w:p w:rsidR="00A97230" w:rsidRPr="003F35CD" w:rsidRDefault="00A97230" w:rsidP="00657537">
            <w:pPr>
              <w:jc w:val="center"/>
              <w:rPr>
                <w:szCs w:val="24"/>
              </w:rPr>
            </w:pPr>
          </w:p>
          <w:p w:rsidR="00A97230" w:rsidRPr="003F35CD" w:rsidRDefault="00A97230" w:rsidP="00CC6B88">
            <w:pPr>
              <w:jc w:val="center"/>
            </w:pPr>
            <w:r w:rsidRPr="003F35CD">
              <w:rPr>
                <w:szCs w:val="24"/>
              </w:rPr>
              <w:t>4200,000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1414,142</w:t>
            </w: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Cs/>
                <w:iCs/>
              </w:rPr>
            </w:pPr>
            <w:r w:rsidRPr="003F35CD">
              <w:rPr>
                <w:szCs w:val="24"/>
              </w:rPr>
              <w:t>14,142</w:t>
            </w: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rPr>
                <w:szCs w:val="24"/>
              </w:rPr>
              <w:t>1400,000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1414,142</w:t>
            </w: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Cs/>
                <w:iCs/>
              </w:rPr>
            </w:pPr>
            <w:r w:rsidRPr="003F35CD">
              <w:rPr>
                <w:szCs w:val="24"/>
              </w:rPr>
              <w:t>14,142</w:t>
            </w: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rPr>
                <w:szCs w:val="24"/>
              </w:rPr>
              <w:t>1400,000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1414,142</w:t>
            </w: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Cs/>
                <w:iCs/>
              </w:rPr>
            </w:pPr>
            <w:r w:rsidRPr="003F35CD">
              <w:rPr>
                <w:szCs w:val="24"/>
              </w:rPr>
              <w:t>14,142</w:t>
            </w: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rPr>
                <w:szCs w:val="24"/>
              </w:rPr>
              <w:t>1400,000</w:t>
            </w:r>
          </w:p>
        </w:tc>
      </w:tr>
      <w:tr w:rsidR="003F35CD" w:rsidRPr="003F35CD" w:rsidTr="00657537">
        <w:trPr>
          <w:trHeight w:val="330"/>
        </w:trPr>
        <w:tc>
          <w:tcPr>
            <w:tcW w:w="825" w:type="dxa"/>
            <w:vMerge w:val="restart"/>
          </w:tcPr>
          <w:p w:rsidR="00A97230" w:rsidRPr="003F35CD" w:rsidRDefault="00A97230" w:rsidP="00657537">
            <w:pPr>
              <w:jc w:val="center"/>
            </w:pPr>
            <w:r w:rsidRPr="003F35CD">
              <w:t>5.6.1.</w:t>
            </w:r>
          </w:p>
        </w:tc>
        <w:tc>
          <w:tcPr>
            <w:tcW w:w="5993" w:type="dxa"/>
            <w:vMerge w:val="restart"/>
          </w:tcPr>
          <w:p w:rsidR="00A97230" w:rsidRPr="003F35CD" w:rsidRDefault="00A97230" w:rsidP="00657537">
            <w:pPr>
              <w:jc w:val="both"/>
              <w:rPr>
                <w:rFonts w:eastAsiaTheme="minorHAnsi"/>
              </w:rPr>
            </w:pPr>
            <w:r w:rsidRPr="003F35CD">
              <w:rPr>
                <w:rFonts w:eastAsiaTheme="minorHAnsi"/>
              </w:rPr>
              <w:t xml:space="preserve">Создание в образовательных организациях города Смоленска условий для получения качественного образования детьми с расстройствами аутистического спектра </w:t>
            </w:r>
          </w:p>
          <w:p w:rsidR="00A97230" w:rsidRPr="003F35CD" w:rsidRDefault="00A97230" w:rsidP="00657537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bCs/>
                <w:iCs/>
              </w:rPr>
            </w:pPr>
            <w:r w:rsidRPr="003F35CD">
              <w:rPr>
                <w:bCs/>
                <w:iCs/>
              </w:rPr>
              <w:t>4242,426</w:t>
            </w:r>
          </w:p>
        </w:tc>
        <w:tc>
          <w:tcPr>
            <w:tcW w:w="1402" w:type="dxa"/>
            <w:tcBorders>
              <w:top w:val="single" w:sz="4" w:space="0" w:color="auto"/>
              <w:bottom w:val="nil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Cs/>
                <w:iCs/>
              </w:rPr>
            </w:pPr>
            <w:r w:rsidRPr="003F35CD">
              <w:rPr>
                <w:bCs/>
                <w:iCs/>
              </w:rPr>
              <w:t>1414,142</w:t>
            </w:r>
          </w:p>
        </w:tc>
        <w:tc>
          <w:tcPr>
            <w:tcW w:w="1311" w:type="dxa"/>
            <w:tcBorders>
              <w:top w:val="single" w:sz="4" w:space="0" w:color="auto"/>
              <w:bottom w:val="nil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Cs/>
                <w:iCs/>
              </w:rPr>
            </w:pPr>
            <w:r w:rsidRPr="003F35CD">
              <w:rPr>
                <w:bCs/>
                <w:iCs/>
              </w:rPr>
              <w:t>1414,142</w:t>
            </w: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Cs/>
                <w:iCs/>
              </w:rPr>
            </w:pPr>
            <w:r w:rsidRPr="003F35CD">
              <w:rPr>
                <w:bCs/>
                <w:iCs/>
              </w:rPr>
              <w:t>1414,142</w:t>
            </w:r>
          </w:p>
        </w:tc>
      </w:tr>
      <w:tr w:rsidR="003F35CD" w:rsidRPr="003F35CD" w:rsidTr="00657537">
        <w:trPr>
          <w:trHeight w:val="361"/>
        </w:trPr>
        <w:tc>
          <w:tcPr>
            <w:tcW w:w="825" w:type="dxa"/>
            <w:vMerge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5993" w:type="dxa"/>
            <w:vMerge/>
            <w:vAlign w:val="center"/>
          </w:tcPr>
          <w:p w:rsidR="00A97230" w:rsidRPr="003F35CD" w:rsidRDefault="00A97230" w:rsidP="00657537">
            <w:pPr>
              <w:jc w:val="both"/>
              <w:rPr>
                <w:bCs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42,426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14,142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14,142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14,142</w:t>
            </w:r>
          </w:p>
        </w:tc>
      </w:tr>
      <w:tr w:rsidR="003F35CD" w:rsidRPr="003F35CD" w:rsidTr="00CC6B88">
        <w:trPr>
          <w:trHeight w:val="335"/>
        </w:trPr>
        <w:tc>
          <w:tcPr>
            <w:tcW w:w="825" w:type="dxa"/>
            <w:vMerge/>
            <w:tcBorders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</w:pPr>
          </w:p>
        </w:tc>
        <w:tc>
          <w:tcPr>
            <w:tcW w:w="5993" w:type="dxa"/>
            <w:vMerge/>
            <w:tcBorders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both"/>
              <w:rPr>
                <w:rFonts w:eastAsiaTheme="minorHAnsi"/>
              </w:rPr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4200,000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1400,000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1400,000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A97230" w:rsidRPr="003F35CD" w:rsidRDefault="00A97230" w:rsidP="00657537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1400,000</w:t>
            </w:r>
          </w:p>
        </w:tc>
      </w:tr>
      <w:tr w:rsidR="003F35CD" w:rsidRPr="003F35CD" w:rsidTr="00416175">
        <w:trPr>
          <w:trHeight w:val="873"/>
        </w:trPr>
        <w:tc>
          <w:tcPr>
            <w:tcW w:w="825" w:type="dxa"/>
            <w:tcBorders>
              <w:bottom w:val="single" w:sz="4" w:space="0" w:color="auto"/>
            </w:tcBorders>
          </w:tcPr>
          <w:p w:rsidR="004227BB" w:rsidRPr="003F35CD" w:rsidRDefault="004227BB" w:rsidP="004227BB">
            <w:pPr>
              <w:jc w:val="center"/>
            </w:pPr>
            <w:r w:rsidRPr="003F35CD">
              <w:t>5.7.</w:t>
            </w:r>
          </w:p>
        </w:tc>
        <w:tc>
          <w:tcPr>
            <w:tcW w:w="5993" w:type="dxa"/>
            <w:tcBorders>
              <w:bottom w:val="single" w:sz="4" w:space="0" w:color="auto"/>
            </w:tcBorders>
            <w:vAlign w:val="center"/>
          </w:tcPr>
          <w:p w:rsidR="004227BB" w:rsidRPr="003F35CD" w:rsidRDefault="004227BB" w:rsidP="004227BB">
            <w:pPr>
              <w:jc w:val="both"/>
            </w:pPr>
            <w:r w:rsidRPr="003F35CD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4227BB" w:rsidRPr="003F35CD" w:rsidRDefault="004227BB" w:rsidP="004227BB">
            <w:pPr>
              <w:jc w:val="center"/>
            </w:pPr>
          </w:p>
          <w:p w:rsidR="004227BB" w:rsidRPr="003F35CD" w:rsidRDefault="004227BB" w:rsidP="004227BB">
            <w:pPr>
              <w:jc w:val="center"/>
            </w:pPr>
          </w:p>
          <w:p w:rsidR="004227BB" w:rsidRPr="003F35CD" w:rsidRDefault="004227BB" w:rsidP="004227BB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  <w:p w:rsidR="004227BB" w:rsidRPr="003F35CD" w:rsidRDefault="004227BB" w:rsidP="004227BB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</w:tr>
      <w:tr w:rsidR="00416175" w:rsidRPr="003F35CD" w:rsidTr="00416175">
        <w:trPr>
          <w:trHeight w:val="986"/>
        </w:trPr>
        <w:tc>
          <w:tcPr>
            <w:tcW w:w="825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</w:pPr>
            <w:r w:rsidRPr="003F35CD">
              <w:t>5.7.1.</w:t>
            </w:r>
          </w:p>
        </w:tc>
        <w:tc>
          <w:tcPr>
            <w:tcW w:w="5993" w:type="dxa"/>
            <w:tcBorders>
              <w:bottom w:val="single" w:sz="4" w:space="0" w:color="auto"/>
            </w:tcBorders>
            <w:vAlign w:val="center"/>
          </w:tcPr>
          <w:p w:rsidR="00416175" w:rsidRPr="003F35CD" w:rsidRDefault="00416175" w:rsidP="00416175">
            <w:pPr>
              <w:jc w:val="both"/>
            </w:pPr>
            <w:r w:rsidRPr="003F35CD">
              <w:t>Реализация мероприятий по капитальному ремонту зданий муниципальных образовательных организаций города Смоленска в рамках модернизации школьных систем образования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8223,312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</w:tr>
      <w:tr w:rsidR="00416175" w:rsidRPr="003F35CD" w:rsidTr="00416175">
        <w:trPr>
          <w:trHeight w:val="1269"/>
        </w:trPr>
        <w:tc>
          <w:tcPr>
            <w:tcW w:w="825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</w:pPr>
            <w:r w:rsidRPr="003F35CD">
              <w:t>5.8.</w:t>
            </w:r>
          </w:p>
        </w:tc>
        <w:tc>
          <w:tcPr>
            <w:tcW w:w="5993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both"/>
            </w:pPr>
            <w:r w:rsidRPr="003F35CD">
              <w:t>Реализация мероприятий по модернизации школьных систем образования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416175" w:rsidRDefault="00416175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</w:pPr>
            <w:r w:rsidRPr="003F35CD">
              <w:t>федеральный бюджет</w:t>
            </w:r>
          </w:p>
          <w:p w:rsidR="00416175" w:rsidRPr="003F35CD" w:rsidRDefault="00416175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  <w:rPr>
                <w:b/>
              </w:rPr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44012,170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36530,101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</w:pPr>
            <w:r w:rsidRPr="003F35CD">
              <w:rPr>
                <w:szCs w:val="24"/>
              </w:rPr>
              <w:t>7482,069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44012,170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36530,101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7482,069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917378" w:rsidRPr="003F35CD" w:rsidRDefault="00917378" w:rsidP="00416175">
            <w:pPr>
              <w:jc w:val="center"/>
              <w:rPr>
                <w:szCs w:val="24"/>
              </w:rPr>
            </w:pPr>
          </w:p>
        </w:tc>
      </w:tr>
      <w:tr w:rsidR="00917378" w:rsidRPr="003F35CD" w:rsidTr="00A76A50">
        <w:trPr>
          <w:trHeight w:val="277"/>
        </w:trPr>
        <w:tc>
          <w:tcPr>
            <w:tcW w:w="825" w:type="dxa"/>
          </w:tcPr>
          <w:p w:rsidR="00917378" w:rsidRPr="003F35CD" w:rsidRDefault="00917378" w:rsidP="00917378">
            <w:pPr>
              <w:jc w:val="center"/>
            </w:pPr>
            <w:r>
              <w:t>1</w:t>
            </w:r>
          </w:p>
        </w:tc>
        <w:tc>
          <w:tcPr>
            <w:tcW w:w="5993" w:type="dxa"/>
          </w:tcPr>
          <w:p w:rsidR="00917378" w:rsidRPr="003F35CD" w:rsidRDefault="00917378" w:rsidP="0091737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917378" w:rsidRPr="003F35CD" w:rsidRDefault="00917378" w:rsidP="00917378">
            <w:pPr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917378" w:rsidRPr="003F35CD" w:rsidRDefault="00917378" w:rsidP="0091737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>
              <w:t>4</w:t>
            </w:r>
          </w:p>
        </w:tc>
        <w:tc>
          <w:tcPr>
            <w:tcW w:w="1402" w:type="dxa"/>
            <w:vAlign w:val="center"/>
          </w:tcPr>
          <w:p w:rsidR="00917378" w:rsidRPr="003F35CD" w:rsidRDefault="00917378" w:rsidP="0091737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>
              <w:t>5</w:t>
            </w:r>
          </w:p>
        </w:tc>
        <w:tc>
          <w:tcPr>
            <w:tcW w:w="1311" w:type="dxa"/>
            <w:vAlign w:val="center"/>
          </w:tcPr>
          <w:p w:rsidR="00917378" w:rsidRPr="003F35CD" w:rsidRDefault="00917378" w:rsidP="00917378">
            <w:pPr>
              <w:jc w:val="center"/>
            </w:pPr>
            <w:r>
              <w:t>6</w:t>
            </w:r>
          </w:p>
        </w:tc>
        <w:tc>
          <w:tcPr>
            <w:tcW w:w="1564" w:type="dxa"/>
            <w:vAlign w:val="center"/>
          </w:tcPr>
          <w:p w:rsidR="00917378" w:rsidRPr="003F35CD" w:rsidRDefault="00917378" w:rsidP="00917378">
            <w:pPr>
              <w:jc w:val="center"/>
            </w:pPr>
            <w:r>
              <w:t>7</w:t>
            </w:r>
          </w:p>
        </w:tc>
      </w:tr>
      <w:tr w:rsidR="00416175" w:rsidRPr="003F35CD" w:rsidTr="0031320B">
        <w:trPr>
          <w:trHeight w:val="1402"/>
        </w:trPr>
        <w:tc>
          <w:tcPr>
            <w:tcW w:w="825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center"/>
            </w:pPr>
            <w:r w:rsidRPr="003F35CD">
              <w:t>5.8.1.</w:t>
            </w:r>
          </w:p>
        </w:tc>
        <w:tc>
          <w:tcPr>
            <w:tcW w:w="5993" w:type="dxa"/>
            <w:tcBorders>
              <w:bottom w:val="single" w:sz="4" w:space="0" w:color="auto"/>
            </w:tcBorders>
          </w:tcPr>
          <w:p w:rsidR="00416175" w:rsidRPr="003F35CD" w:rsidRDefault="00416175" w:rsidP="00416175">
            <w:pPr>
              <w:jc w:val="both"/>
            </w:pPr>
            <w:r w:rsidRPr="003F35CD">
              <w:t>Реализация мероприятий по модернизации школьных систем образования в городе Смоленске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416175" w:rsidRDefault="00416175" w:rsidP="00416175">
            <w:pPr>
              <w:jc w:val="center"/>
            </w:pPr>
          </w:p>
          <w:p w:rsidR="00416175" w:rsidRDefault="00416175" w:rsidP="00416175">
            <w:pPr>
              <w:jc w:val="center"/>
            </w:pPr>
          </w:p>
          <w:p w:rsidR="0031320B" w:rsidRPr="003F35CD" w:rsidRDefault="0031320B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</w:pPr>
            <w:r w:rsidRPr="003F35CD">
              <w:t>федеральный бюджет</w:t>
            </w:r>
          </w:p>
          <w:p w:rsidR="00416175" w:rsidRPr="003F35CD" w:rsidRDefault="00416175" w:rsidP="00416175">
            <w:pPr>
              <w:jc w:val="center"/>
            </w:pPr>
          </w:p>
          <w:p w:rsidR="00416175" w:rsidRPr="003F35CD" w:rsidRDefault="00416175" w:rsidP="00416175">
            <w:pPr>
              <w:jc w:val="center"/>
              <w:rPr>
                <w:b/>
              </w:rPr>
            </w:pPr>
            <w:r w:rsidRPr="003F35CD">
              <w:t>областной бюджет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31320B" w:rsidRDefault="0031320B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44012,170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36530,101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</w:pPr>
            <w:r w:rsidRPr="003F35CD">
              <w:rPr>
                <w:szCs w:val="24"/>
              </w:rPr>
              <w:t>7482,069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31320B" w:rsidRDefault="0031320B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44012,170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36530,101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7482,069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31320B" w:rsidRDefault="0031320B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31320B" w:rsidRDefault="0031320B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</w:p>
          <w:p w:rsidR="00416175" w:rsidRPr="003F35CD" w:rsidRDefault="00416175" w:rsidP="00416175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-</w:t>
            </w:r>
          </w:p>
        </w:tc>
      </w:tr>
      <w:tr w:rsidR="003F35CD" w:rsidRPr="003F35CD" w:rsidTr="00657537">
        <w:trPr>
          <w:trHeight w:val="432"/>
        </w:trPr>
        <w:tc>
          <w:tcPr>
            <w:tcW w:w="825" w:type="dxa"/>
            <w:tcBorders>
              <w:bottom w:val="nil"/>
            </w:tcBorders>
          </w:tcPr>
          <w:p w:rsidR="004227BB" w:rsidRPr="003F35CD" w:rsidRDefault="004227BB" w:rsidP="004227BB">
            <w:pPr>
              <w:jc w:val="center"/>
            </w:pPr>
          </w:p>
        </w:tc>
        <w:tc>
          <w:tcPr>
            <w:tcW w:w="5993" w:type="dxa"/>
            <w:tcBorders>
              <w:bottom w:val="nil"/>
            </w:tcBorders>
            <w:vAlign w:val="center"/>
          </w:tcPr>
          <w:p w:rsidR="004227BB" w:rsidRPr="003F35CD" w:rsidRDefault="004227BB" w:rsidP="004227BB">
            <w:pPr>
              <w:rPr>
                <w:b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57" w:type="dxa"/>
            <w:tcBorders>
              <w:bottom w:val="nil"/>
            </w:tcBorders>
          </w:tcPr>
          <w:p w:rsidR="004227BB" w:rsidRPr="003F35CD" w:rsidRDefault="004227BB" w:rsidP="004227BB">
            <w:pPr>
              <w:rPr>
                <w:b/>
              </w:rPr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47735E" w:rsidRPr="003F35CD" w:rsidRDefault="0047735E" w:rsidP="004227BB">
            <w:pPr>
              <w:jc w:val="center"/>
              <w:rPr>
                <w:b/>
              </w:rPr>
            </w:pPr>
          </w:p>
          <w:p w:rsidR="004227BB" w:rsidRPr="003F35CD" w:rsidRDefault="00C87C87" w:rsidP="004227BB">
            <w:pPr>
              <w:jc w:val="center"/>
              <w:rPr>
                <w:b/>
              </w:rPr>
            </w:pPr>
            <w:r>
              <w:rPr>
                <w:b/>
              </w:rPr>
              <w:t>8166122,286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47735E" w:rsidRPr="003F35CD" w:rsidRDefault="0047735E" w:rsidP="004227BB">
            <w:pPr>
              <w:jc w:val="center"/>
              <w:rPr>
                <w:b/>
                <w:szCs w:val="24"/>
              </w:rPr>
            </w:pPr>
          </w:p>
          <w:p w:rsidR="004227BB" w:rsidRPr="003F35CD" w:rsidRDefault="004227BB" w:rsidP="005E14FE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2698727,</w:t>
            </w:r>
            <w:r w:rsidR="00244004" w:rsidRPr="003F35CD">
              <w:rPr>
                <w:b/>
                <w:szCs w:val="24"/>
              </w:rPr>
              <w:t>702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47735E" w:rsidRPr="003F35CD" w:rsidRDefault="0047735E" w:rsidP="004227BB">
            <w:pPr>
              <w:jc w:val="center"/>
              <w:rPr>
                <w:b/>
                <w:szCs w:val="24"/>
              </w:rPr>
            </w:pPr>
          </w:p>
          <w:p w:rsidR="004227BB" w:rsidRPr="003F35CD" w:rsidRDefault="004227BB" w:rsidP="004227BB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2733697,292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47735E" w:rsidRPr="003F35CD" w:rsidRDefault="0047735E" w:rsidP="004227BB">
            <w:pPr>
              <w:jc w:val="center"/>
              <w:rPr>
                <w:b/>
                <w:szCs w:val="24"/>
              </w:rPr>
            </w:pPr>
          </w:p>
          <w:p w:rsidR="004227BB" w:rsidRPr="003F35CD" w:rsidRDefault="004227BB" w:rsidP="004227BB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2733697,292</w:t>
            </w:r>
          </w:p>
        </w:tc>
      </w:tr>
      <w:tr w:rsidR="003F35CD" w:rsidRPr="003F35CD" w:rsidTr="00657537">
        <w:trPr>
          <w:trHeight w:val="473"/>
        </w:trPr>
        <w:tc>
          <w:tcPr>
            <w:tcW w:w="825" w:type="dxa"/>
            <w:tcBorders>
              <w:top w:val="nil"/>
              <w:bottom w:val="nil"/>
            </w:tcBorders>
          </w:tcPr>
          <w:p w:rsidR="004227BB" w:rsidRPr="003F35CD" w:rsidRDefault="004227BB" w:rsidP="004227BB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4227BB" w:rsidRPr="003F35CD" w:rsidRDefault="004227BB" w:rsidP="004227BB">
            <w:pPr>
              <w:jc w:val="both"/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47735E" w:rsidRPr="003F35CD" w:rsidRDefault="0047735E" w:rsidP="004227BB">
            <w:pPr>
              <w:jc w:val="center"/>
              <w:rPr>
                <w:b/>
              </w:rPr>
            </w:pPr>
          </w:p>
          <w:p w:rsidR="004227BB" w:rsidRPr="003F35CD" w:rsidRDefault="004227BB" w:rsidP="004227BB">
            <w:pPr>
              <w:jc w:val="center"/>
              <w:rPr>
                <w:b/>
              </w:rPr>
            </w:pPr>
            <w:r w:rsidRPr="003F35CD">
              <w:rPr>
                <w:b/>
              </w:rPr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1056933,171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352311,057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352311,057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352311,057</w:t>
            </w:r>
          </w:p>
        </w:tc>
      </w:tr>
      <w:tr w:rsidR="003F35CD" w:rsidRPr="003F35CD" w:rsidTr="00657537">
        <w:trPr>
          <w:trHeight w:val="373"/>
        </w:trPr>
        <w:tc>
          <w:tcPr>
            <w:tcW w:w="825" w:type="dxa"/>
            <w:tcBorders>
              <w:top w:val="nil"/>
              <w:bottom w:val="nil"/>
            </w:tcBorders>
          </w:tcPr>
          <w:p w:rsidR="004227BB" w:rsidRPr="003F35CD" w:rsidRDefault="004227BB" w:rsidP="004227BB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4227BB" w:rsidRPr="003F35CD" w:rsidRDefault="004227BB" w:rsidP="004227BB">
            <w:pPr>
              <w:jc w:val="both"/>
              <w:rPr>
                <w:b/>
                <w:i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</w:rPr>
            </w:pPr>
            <w:r w:rsidRPr="003F35CD">
              <w:rPr>
                <w:b/>
              </w:rPr>
              <w:t>федеральный бюджет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913651,240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330075,798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291787,721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291787,721</w:t>
            </w:r>
          </w:p>
        </w:tc>
      </w:tr>
      <w:tr w:rsidR="003F35CD" w:rsidRPr="003F35CD" w:rsidTr="00657537">
        <w:trPr>
          <w:trHeight w:val="421"/>
        </w:trPr>
        <w:tc>
          <w:tcPr>
            <w:tcW w:w="825" w:type="dxa"/>
            <w:tcBorders>
              <w:top w:val="nil"/>
              <w:bottom w:val="nil"/>
            </w:tcBorders>
          </w:tcPr>
          <w:p w:rsidR="004227BB" w:rsidRPr="003F35CD" w:rsidRDefault="004227BB" w:rsidP="004227BB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4227BB" w:rsidRPr="003F35CD" w:rsidRDefault="004227BB" w:rsidP="004227BB">
            <w:pPr>
              <w:jc w:val="both"/>
              <w:rPr>
                <w:b/>
                <w:i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</w:rPr>
            </w:pPr>
            <w:r w:rsidRPr="003F35CD">
              <w:rPr>
                <w:b/>
              </w:rPr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4227BB" w:rsidRPr="003F35CD" w:rsidRDefault="00C87C87" w:rsidP="004227B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6195537,875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4227BB" w:rsidRPr="003F35CD" w:rsidRDefault="00244004" w:rsidP="00917378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2016340,847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2089598,514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4227BB" w:rsidRPr="003F35CD" w:rsidRDefault="004227BB" w:rsidP="004227BB">
            <w:pPr>
              <w:jc w:val="center"/>
              <w:rPr>
                <w:b/>
                <w:szCs w:val="24"/>
                <w:highlight w:val="yellow"/>
              </w:rPr>
            </w:pPr>
            <w:r w:rsidRPr="003F35CD">
              <w:rPr>
                <w:b/>
                <w:szCs w:val="24"/>
              </w:rPr>
              <w:t>2089598,514</w:t>
            </w:r>
          </w:p>
        </w:tc>
      </w:tr>
      <w:tr w:rsidR="003F35CD" w:rsidRPr="003F35CD" w:rsidTr="0031320B">
        <w:trPr>
          <w:trHeight w:val="866"/>
        </w:trPr>
        <w:tc>
          <w:tcPr>
            <w:tcW w:w="825" w:type="dxa"/>
          </w:tcPr>
          <w:p w:rsidR="004227BB" w:rsidRPr="003F35CD" w:rsidRDefault="004227BB" w:rsidP="004227BB">
            <w:pPr>
              <w:jc w:val="center"/>
              <w:rPr>
                <w:b/>
              </w:rPr>
            </w:pPr>
            <w:r w:rsidRPr="003F35CD">
              <w:rPr>
                <w:b/>
              </w:rPr>
              <w:t>6.</w:t>
            </w:r>
          </w:p>
        </w:tc>
        <w:tc>
          <w:tcPr>
            <w:tcW w:w="5993" w:type="dxa"/>
          </w:tcPr>
          <w:p w:rsidR="004227BB" w:rsidRPr="003F35CD" w:rsidRDefault="004227BB" w:rsidP="00E3098B">
            <w:pPr>
              <w:jc w:val="both"/>
              <w:rPr>
                <w:i/>
              </w:rPr>
            </w:pPr>
            <w:r w:rsidRPr="003F35CD">
              <w:rPr>
                <w:b/>
              </w:rPr>
              <w:t xml:space="preserve">Комплекс процессных мероприятий </w:t>
            </w:r>
            <w:r w:rsidRPr="003F35CD">
              <w:rPr>
                <w:i/>
              </w:rPr>
              <w:t>«</w:t>
            </w:r>
            <w:bookmarkStart w:id="6" w:name="_Hlk117240966"/>
            <w:r w:rsidRPr="003F35CD">
              <w:rPr>
                <w:i/>
              </w:rPr>
              <w:t>Повышение качества и доступности дополнительного образования детей</w:t>
            </w:r>
            <w:r w:rsidR="00B872BE">
              <w:rPr>
                <w:i/>
              </w:rPr>
              <w:t xml:space="preserve"> на территории города Смоленска</w:t>
            </w:r>
            <w:r w:rsidR="00E3098B">
              <w:rPr>
                <w:i/>
              </w:rPr>
              <w:t>»</w:t>
            </w:r>
            <w:r w:rsidRPr="003F35CD">
              <w:rPr>
                <w:i/>
              </w:rPr>
              <w:t xml:space="preserve"> </w:t>
            </w:r>
            <w:bookmarkEnd w:id="6"/>
          </w:p>
        </w:tc>
        <w:tc>
          <w:tcPr>
            <w:tcW w:w="2457" w:type="dxa"/>
          </w:tcPr>
          <w:p w:rsidR="004227BB" w:rsidRPr="003F35CD" w:rsidRDefault="004227BB" w:rsidP="004227BB">
            <w:pPr>
              <w:jc w:val="center"/>
            </w:pPr>
          </w:p>
        </w:tc>
        <w:tc>
          <w:tcPr>
            <w:tcW w:w="1474" w:type="dxa"/>
          </w:tcPr>
          <w:p w:rsidR="004227BB" w:rsidRPr="003F35CD" w:rsidRDefault="004227BB" w:rsidP="004227BB">
            <w:pPr>
              <w:jc w:val="center"/>
            </w:pPr>
          </w:p>
        </w:tc>
        <w:tc>
          <w:tcPr>
            <w:tcW w:w="1402" w:type="dxa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</w:tc>
        <w:tc>
          <w:tcPr>
            <w:tcW w:w="1311" w:type="dxa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</w:tc>
        <w:tc>
          <w:tcPr>
            <w:tcW w:w="1564" w:type="dxa"/>
          </w:tcPr>
          <w:p w:rsidR="004227BB" w:rsidRPr="003F35CD" w:rsidRDefault="004227BB" w:rsidP="004227BB">
            <w:pPr>
              <w:jc w:val="center"/>
              <w:rPr>
                <w:szCs w:val="24"/>
              </w:rPr>
            </w:pPr>
          </w:p>
        </w:tc>
      </w:tr>
      <w:tr w:rsidR="003F35CD" w:rsidRPr="003F35CD" w:rsidTr="0031320B">
        <w:trPr>
          <w:trHeight w:val="835"/>
        </w:trPr>
        <w:tc>
          <w:tcPr>
            <w:tcW w:w="825" w:type="dxa"/>
          </w:tcPr>
          <w:p w:rsidR="00DA12B7" w:rsidRPr="003F35CD" w:rsidRDefault="00DA12B7" w:rsidP="00DA12B7">
            <w:pPr>
              <w:jc w:val="center"/>
            </w:pPr>
            <w:r w:rsidRPr="003F35CD">
              <w:t>6.1.</w:t>
            </w:r>
          </w:p>
        </w:tc>
        <w:tc>
          <w:tcPr>
            <w:tcW w:w="5993" w:type="dxa"/>
          </w:tcPr>
          <w:p w:rsidR="00DA12B7" w:rsidRPr="003F35CD" w:rsidRDefault="00DA12B7" w:rsidP="00DA12B7">
            <w:pPr>
              <w:jc w:val="both"/>
            </w:pPr>
            <w:bookmarkStart w:id="7" w:name="_Hlk84422722"/>
            <w:r w:rsidRPr="003F35CD"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  <w:bookmarkEnd w:id="7"/>
            <w:r w:rsidRPr="003F35CD">
              <w:rPr>
                <w:b/>
              </w:rPr>
              <w:tab/>
            </w:r>
          </w:p>
        </w:tc>
        <w:tc>
          <w:tcPr>
            <w:tcW w:w="2457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A12B7" w:rsidRPr="003F35CD" w:rsidRDefault="00DA12B7" w:rsidP="00DA12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F35CD">
              <w:rPr>
                <w:rFonts w:ascii="Times New Roman" w:hAnsi="Times New Roman" w:cs="Times New Roman"/>
              </w:rPr>
              <w:t>500935,908</w:t>
            </w:r>
          </w:p>
        </w:tc>
        <w:tc>
          <w:tcPr>
            <w:tcW w:w="1402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166978,636</w:t>
            </w:r>
          </w:p>
        </w:tc>
        <w:tc>
          <w:tcPr>
            <w:tcW w:w="1311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166978,636</w:t>
            </w:r>
          </w:p>
        </w:tc>
        <w:tc>
          <w:tcPr>
            <w:tcW w:w="1564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166978,636</w:t>
            </w:r>
          </w:p>
        </w:tc>
      </w:tr>
      <w:tr w:rsidR="003F35CD" w:rsidRPr="003F35CD" w:rsidTr="00657537">
        <w:trPr>
          <w:trHeight w:val="566"/>
        </w:trPr>
        <w:tc>
          <w:tcPr>
            <w:tcW w:w="825" w:type="dxa"/>
          </w:tcPr>
          <w:p w:rsidR="00DA12B7" w:rsidRPr="003F35CD" w:rsidRDefault="00DA12B7" w:rsidP="00DA12B7">
            <w:pPr>
              <w:jc w:val="center"/>
            </w:pPr>
            <w:r w:rsidRPr="003F35CD">
              <w:t>6.1.1.</w:t>
            </w:r>
          </w:p>
        </w:tc>
        <w:tc>
          <w:tcPr>
            <w:tcW w:w="5993" w:type="dxa"/>
            <w:vAlign w:val="center"/>
          </w:tcPr>
          <w:p w:rsidR="00DA12B7" w:rsidRPr="003F35CD" w:rsidRDefault="00DA12B7" w:rsidP="00DA12B7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r w:rsidRPr="003F35CD">
              <w:t>Организация предоставления дополнительного образования (муниципальное задание)</w:t>
            </w:r>
          </w:p>
          <w:p w:rsidR="00DA12B7" w:rsidRPr="003F35CD" w:rsidRDefault="00DA12B7" w:rsidP="00DA12B7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</w:p>
        </w:tc>
        <w:tc>
          <w:tcPr>
            <w:tcW w:w="2457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A12B7" w:rsidRPr="003F35CD" w:rsidRDefault="00DA12B7" w:rsidP="00DA12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F35CD">
              <w:rPr>
                <w:rFonts w:ascii="Times New Roman" w:hAnsi="Times New Roman" w:cs="Times New Roman"/>
              </w:rPr>
              <w:t>493075,908</w:t>
            </w:r>
          </w:p>
        </w:tc>
        <w:tc>
          <w:tcPr>
            <w:tcW w:w="1402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164358,636</w:t>
            </w:r>
          </w:p>
        </w:tc>
        <w:tc>
          <w:tcPr>
            <w:tcW w:w="1311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164358,636</w:t>
            </w:r>
          </w:p>
        </w:tc>
        <w:tc>
          <w:tcPr>
            <w:tcW w:w="1564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164358,636</w:t>
            </w:r>
          </w:p>
        </w:tc>
      </w:tr>
      <w:tr w:rsidR="003F35CD" w:rsidRPr="003F35CD" w:rsidTr="00917378">
        <w:trPr>
          <w:trHeight w:val="759"/>
        </w:trPr>
        <w:tc>
          <w:tcPr>
            <w:tcW w:w="825" w:type="dxa"/>
            <w:tcBorders>
              <w:bottom w:val="single" w:sz="4" w:space="0" w:color="auto"/>
            </w:tcBorders>
          </w:tcPr>
          <w:p w:rsidR="00DA12B7" w:rsidRPr="003F35CD" w:rsidRDefault="00DA12B7" w:rsidP="00DA12B7">
            <w:pPr>
              <w:jc w:val="center"/>
            </w:pPr>
            <w:r w:rsidRPr="003F35CD">
              <w:t>6.1.2.</w:t>
            </w:r>
          </w:p>
        </w:tc>
        <w:tc>
          <w:tcPr>
            <w:tcW w:w="5993" w:type="dxa"/>
            <w:tcBorders>
              <w:bottom w:val="single" w:sz="4" w:space="0" w:color="auto"/>
            </w:tcBorders>
            <w:vAlign w:val="center"/>
          </w:tcPr>
          <w:p w:rsidR="0047735E" w:rsidRPr="003F35CD" w:rsidRDefault="00DA12B7" w:rsidP="00DA12B7">
            <w:pPr>
              <w:jc w:val="both"/>
            </w:pPr>
            <w:r w:rsidRPr="003F35CD">
              <w:t>Мероприятия вне рамок муниципального задания, обеспечивающие образовательный процесс и деятельность муниципальных учреждений дополнительного образования (иные цели)</w:t>
            </w:r>
          </w:p>
          <w:p w:rsidR="00DA12B7" w:rsidRPr="003F35CD" w:rsidRDefault="00DA12B7" w:rsidP="00DA12B7">
            <w:pPr>
              <w:jc w:val="both"/>
            </w:pP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DA12B7" w:rsidRPr="003F35CD" w:rsidRDefault="00DA12B7" w:rsidP="00DA12B7">
            <w:pPr>
              <w:jc w:val="center"/>
            </w:pPr>
          </w:p>
          <w:p w:rsidR="00DA12B7" w:rsidRPr="003F35CD" w:rsidRDefault="00DA12B7" w:rsidP="00DA12B7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7860,000</w:t>
            </w:r>
          </w:p>
        </w:tc>
        <w:tc>
          <w:tcPr>
            <w:tcW w:w="1402" w:type="dxa"/>
            <w:vAlign w:val="center"/>
          </w:tcPr>
          <w:p w:rsidR="00DA12B7" w:rsidRPr="003F35CD" w:rsidRDefault="00DA12B7" w:rsidP="00DA12B7">
            <w:pPr>
              <w:jc w:val="center"/>
            </w:pPr>
          </w:p>
          <w:p w:rsidR="00DA12B7" w:rsidRPr="003F35CD" w:rsidRDefault="00DA12B7" w:rsidP="00DA12B7">
            <w:pPr>
              <w:jc w:val="center"/>
            </w:pPr>
            <w:r w:rsidRPr="003F35CD">
              <w:t>2620,000</w:t>
            </w:r>
          </w:p>
          <w:p w:rsidR="00DA12B7" w:rsidRPr="003F35CD" w:rsidRDefault="00DA12B7" w:rsidP="00DA12B7">
            <w:pPr>
              <w:jc w:val="center"/>
            </w:pPr>
          </w:p>
        </w:tc>
        <w:tc>
          <w:tcPr>
            <w:tcW w:w="1311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2620,000</w:t>
            </w:r>
          </w:p>
        </w:tc>
        <w:tc>
          <w:tcPr>
            <w:tcW w:w="1564" w:type="dxa"/>
            <w:vAlign w:val="center"/>
          </w:tcPr>
          <w:p w:rsidR="00DA12B7" w:rsidRPr="003F35CD" w:rsidRDefault="00DA12B7" w:rsidP="00DA12B7">
            <w:pPr>
              <w:jc w:val="center"/>
            </w:pPr>
            <w:r w:rsidRPr="003F35CD">
              <w:t>2620,000</w:t>
            </w:r>
          </w:p>
        </w:tc>
      </w:tr>
      <w:tr w:rsidR="00917378" w:rsidRPr="003F35CD" w:rsidTr="00A76A50">
        <w:trPr>
          <w:trHeight w:val="843"/>
        </w:trPr>
        <w:tc>
          <w:tcPr>
            <w:tcW w:w="825" w:type="dxa"/>
          </w:tcPr>
          <w:p w:rsidR="00917378" w:rsidRPr="003F35CD" w:rsidRDefault="00917378" w:rsidP="00917378">
            <w:pPr>
              <w:jc w:val="center"/>
              <w:rPr>
                <w:b/>
              </w:rPr>
            </w:pPr>
          </w:p>
        </w:tc>
        <w:tc>
          <w:tcPr>
            <w:tcW w:w="5993" w:type="dxa"/>
            <w:tcBorders>
              <w:top w:val="single" w:sz="4" w:space="0" w:color="auto"/>
              <w:bottom w:val="nil"/>
            </w:tcBorders>
          </w:tcPr>
          <w:p w:rsidR="00917378" w:rsidRPr="003F35CD" w:rsidRDefault="00917378" w:rsidP="00917378">
            <w:pPr>
              <w:jc w:val="both"/>
              <w:rPr>
                <w:b/>
                <w:i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57" w:type="dxa"/>
          </w:tcPr>
          <w:p w:rsidR="00917378" w:rsidRDefault="00917378" w:rsidP="00917378">
            <w:pPr>
              <w:jc w:val="center"/>
            </w:pPr>
          </w:p>
          <w:p w:rsidR="00917378" w:rsidRPr="003F35CD" w:rsidRDefault="00917378" w:rsidP="0091737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 xml:space="preserve">бюджет города </w:t>
            </w:r>
          </w:p>
          <w:p w:rsidR="00917378" w:rsidRPr="003F35CD" w:rsidRDefault="00917378" w:rsidP="00917378">
            <w:pPr>
              <w:jc w:val="center"/>
            </w:pPr>
            <w:r w:rsidRPr="003F35CD">
              <w:rPr>
                <w:b/>
                <w:szCs w:val="24"/>
              </w:rPr>
              <w:t>Смоленска</w:t>
            </w:r>
          </w:p>
        </w:tc>
        <w:tc>
          <w:tcPr>
            <w:tcW w:w="1474" w:type="dxa"/>
          </w:tcPr>
          <w:p w:rsidR="00917378" w:rsidRDefault="00917378" w:rsidP="009173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7378" w:rsidRPr="003F35CD" w:rsidRDefault="00917378" w:rsidP="0091737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F35CD">
              <w:rPr>
                <w:rFonts w:ascii="Times New Roman" w:hAnsi="Times New Roman" w:cs="Times New Roman"/>
                <w:b/>
              </w:rPr>
              <w:t>500935,908</w:t>
            </w:r>
          </w:p>
          <w:p w:rsidR="00917378" w:rsidRDefault="00917378" w:rsidP="009173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7378" w:rsidRPr="003F35CD" w:rsidRDefault="00917378" w:rsidP="0091737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F35CD">
              <w:rPr>
                <w:rFonts w:ascii="Times New Roman" w:hAnsi="Times New Roman" w:cs="Times New Roman"/>
              </w:rPr>
              <w:t>500935,908</w:t>
            </w:r>
          </w:p>
          <w:p w:rsidR="00917378" w:rsidRPr="003F35CD" w:rsidRDefault="00917378" w:rsidP="009173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917378" w:rsidRDefault="00917378" w:rsidP="00917378">
            <w:pPr>
              <w:jc w:val="center"/>
            </w:pPr>
          </w:p>
          <w:p w:rsidR="00917378" w:rsidRPr="003F35CD" w:rsidRDefault="00917378" w:rsidP="00917378">
            <w:pPr>
              <w:jc w:val="center"/>
              <w:rPr>
                <w:b/>
              </w:rPr>
            </w:pPr>
            <w:r w:rsidRPr="003F35CD">
              <w:rPr>
                <w:b/>
              </w:rPr>
              <w:t>166978,636</w:t>
            </w:r>
          </w:p>
          <w:p w:rsidR="00917378" w:rsidRPr="003F35CD" w:rsidRDefault="00917378" w:rsidP="00917378">
            <w:pPr>
              <w:jc w:val="center"/>
              <w:rPr>
                <w:b/>
              </w:rPr>
            </w:pPr>
          </w:p>
          <w:p w:rsidR="00917378" w:rsidRPr="003F35CD" w:rsidRDefault="00917378" w:rsidP="00917378">
            <w:pPr>
              <w:jc w:val="center"/>
            </w:pPr>
            <w:r w:rsidRPr="003F35CD">
              <w:t>166978,636</w:t>
            </w:r>
          </w:p>
          <w:p w:rsidR="00917378" w:rsidRPr="003F35CD" w:rsidRDefault="00917378" w:rsidP="00917378">
            <w:pPr>
              <w:jc w:val="center"/>
            </w:pPr>
          </w:p>
        </w:tc>
        <w:tc>
          <w:tcPr>
            <w:tcW w:w="1311" w:type="dxa"/>
          </w:tcPr>
          <w:p w:rsidR="00917378" w:rsidRDefault="00917378" w:rsidP="00917378">
            <w:pPr>
              <w:jc w:val="center"/>
            </w:pPr>
          </w:p>
          <w:p w:rsidR="00917378" w:rsidRPr="003F35CD" w:rsidRDefault="00917378" w:rsidP="00917378">
            <w:pPr>
              <w:jc w:val="center"/>
              <w:rPr>
                <w:b/>
              </w:rPr>
            </w:pPr>
            <w:r w:rsidRPr="003F35CD">
              <w:rPr>
                <w:b/>
              </w:rPr>
              <w:t>166978,636</w:t>
            </w:r>
          </w:p>
          <w:p w:rsidR="00917378" w:rsidRPr="003F35CD" w:rsidRDefault="00917378" w:rsidP="00917378">
            <w:pPr>
              <w:jc w:val="center"/>
              <w:rPr>
                <w:b/>
              </w:rPr>
            </w:pPr>
          </w:p>
          <w:p w:rsidR="00917378" w:rsidRPr="003F35CD" w:rsidRDefault="00917378" w:rsidP="00917378">
            <w:pPr>
              <w:jc w:val="center"/>
            </w:pPr>
            <w:r w:rsidRPr="003F35CD">
              <w:t>166978,636</w:t>
            </w:r>
          </w:p>
          <w:p w:rsidR="00917378" w:rsidRPr="003F35CD" w:rsidRDefault="00917378" w:rsidP="00917378">
            <w:pPr>
              <w:jc w:val="center"/>
            </w:pPr>
          </w:p>
        </w:tc>
        <w:tc>
          <w:tcPr>
            <w:tcW w:w="1564" w:type="dxa"/>
          </w:tcPr>
          <w:p w:rsidR="00917378" w:rsidRDefault="00917378" w:rsidP="00917378">
            <w:pPr>
              <w:jc w:val="center"/>
            </w:pPr>
          </w:p>
          <w:p w:rsidR="00917378" w:rsidRPr="003F35CD" w:rsidRDefault="00917378" w:rsidP="00917378">
            <w:pPr>
              <w:jc w:val="center"/>
              <w:rPr>
                <w:b/>
              </w:rPr>
            </w:pPr>
            <w:r w:rsidRPr="003F35CD">
              <w:rPr>
                <w:b/>
              </w:rPr>
              <w:t>166978,636</w:t>
            </w:r>
          </w:p>
          <w:p w:rsidR="00917378" w:rsidRPr="003F35CD" w:rsidRDefault="00917378" w:rsidP="00917378">
            <w:pPr>
              <w:jc w:val="center"/>
              <w:rPr>
                <w:b/>
              </w:rPr>
            </w:pPr>
          </w:p>
          <w:p w:rsidR="00917378" w:rsidRPr="003F35CD" w:rsidRDefault="00917378" w:rsidP="00917378">
            <w:pPr>
              <w:jc w:val="center"/>
            </w:pPr>
            <w:r w:rsidRPr="003F35CD">
              <w:t>166978,636</w:t>
            </w:r>
          </w:p>
          <w:p w:rsidR="00917378" w:rsidRPr="003F35CD" w:rsidRDefault="00917378" w:rsidP="00917378">
            <w:pPr>
              <w:jc w:val="center"/>
            </w:pPr>
          </w:p>
        </w:tc>
      </w:tr>
      <w:tr w:rsidR="00917378" w:rsidRPr="003F35CD" w:rsidTr="00657537">
        <w:trPr>
          <w:trHeight w:val="843"/>
        </w:trPr>
        <w:tc>
          <w:tcPr>
            <w:tcW w:w="825" w:type="dxa"/>
          </w:tcPr>
          <w:p w:rsidR="00917378" w:rsidRPr="003F35CD" w:rsidRDefault="00917378" w:rsidP="00917378">
            <w:pPr>
              <w:jc w:val="center"/>
              <w:rPr>
                <w:b/>
              </w:rPr>
            </w:pPr>
            <w:r w:rsidRPr="003F35CD">
              <w:rPr>
                <w:b/>
              </w:rPr>
              <w:t>7.</w:t>
            </w:r>
          </w:p>
        </w:tc>
        <w:tc>
          <w:tcPr>
            <w:tcW w:w="5993" w:type="dxa"/>
          </w:tcPr>
          <w:p w:rsidR="00917378" w:rsidRPr="006A03F2" w:rsidRDefault="00917378" w:rsidP="00917378">
            <w:pPr>
              <w:jc w:val="both"/>
              <w:rPr>
                <w:i/>
                <w:color w:val="000000" w:themeColor="text1"/>
              </w:rPr>
            </w:pPr>
            <w:r w:rsidRPr="006A03F2">
              <w:rPr>
                <w:b/>
                <w:color w:val="000000" w:themeColor="text1"/>
              </w:rPr>
              <w:t xml:space="preserve">Комплекс процессных мероприятий </w:t>
            </w:r>
            <w:r w:rsidRPr="006A03F2">
              <w:rPr>
                <w:i/>
                <w:color w:val="000000" w:themeColor="text1"/>
              </w:rPr>
              <w:t>«</w:t>
            </w:r>
            <w:r w:rsidR="00140BD9">
              <w:rPr>
                <w:i/>
                <w:color w:val="000000" w:themeColor="text1"/>
              </w:rPr>
              <w:t>Реализация</w:t>
            </w:r>
            <w:r w:rsidRPr="006A03F2">
              <w:rPr>
                <w:i/>
                <w:color w:val="000000" w:themeColor="text1"/>
              </w:rPr>
              <w:t xml:space="preserve"> муниципального социального заказа на оказание муниципальных услуг в социальной сфере на территории города Смоленска»</w:t>
            </w:r>
          </w:p>
          <w:p w:rsidR="0031320B" w:rsidRPr="00FA7702" w:rsidRDefault="0031320B" w:rsidP="00917378">
            <w:pPr>
              <w:jc w:val="both"/>
              <w:rPr>
                <w:i/>
                <w:color w:val="FF0000"/>
              </w:rPr>
            </w:pPr>
          </w:p>
          <w:p w:rsidR="0031320B" w:rsidRPr="00FA7702" w:rsidRDefault="0031320B" w:rsidP="00917378">
            <w:pPr>
              <w:jc w:val="both"/>
              <w:rPr>
                <w:i/>
                <w:color w:val="FF0000"/>
              </w:rPr>
            </w:pPr>
          </w:p>
          <w:p w:rsidR="0031320B" w:rsidRPr="00FA7702" w:rsidRDefault="0031320B" w:rsidP="00917378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2457" w:type="dxa"/>
          </w:tcPr>
          <w:p w:rsidR="00917378" w:rsidRPr="003F35CD" w:rsidRDefault="00917378" w:rsidP="00917378">
            <w:pPr>
              <w:jc w:val="center"/>
            </w:pPr>
          </w:p>
        </w:tc>
        <w:tc>
          <w:tcPr>
            <w:tcW w:w="1474" w:type="dxa"/>
          </w:tcPr>
          <w:p w:rsidR="00917378" w:rsidRPr="003F35CD" w:rsidRDefault="00917378" w:rsidP="009173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917378" w:rsidRPr="003F35CD" w:rsidRDefault="00917378" w:rsidP="00917378">
            <w:pPr>
              <w:jc w:val="center"/>
            </w:pPr>
          </w:p>
        </w:tc>
        <w:tc>
          <w:tcPr>
            <w:tcW w:w="1311" w:type="dxa"/>
          </w:tcPr>
          <w:p w:rsidR="00917378" w:rsidRPr="003F35CD" w:rsidRDefault="00917378" w:rsidP="00917378">
            <w:pPr>
              <w:jc w:val="center"/>
            </w:pPr>
          </w:p>
        </w:tc>
        <w:tc>
          <w:tcPr>
            <w:tcW w:w="1564" w:type="dxa"/>
          </w:tcPr>
          <w:p w:rsidR="00917378" w:rsidRPr="003F35CD" w:rsidRDefault="00917378" w:rsidP="00917378">
            <w:pPr>
              <w:jc w:val="center"/>
            </w:pPr>
          </w:p>
        </w:tc>
      </w:tr>
      <w:tr w:rsidR="0031320B" w:rsidRPr="003F35CD" w:rsidTr="0031320B">
        <w:trPr>
          <w:trHeight w:val="277"/>
        </w:trPr>
        <w:tc>
          <w:tcPr>
            <w:tcW w:w="825" w:type="dxa"/>
          </w:tcPr>
          <w:p w:rsidR="0031320B" w:rsidRPr="00B10C2D" w:rsidRDefault="0031320B" w:rsidP="0031320B">
            <w:pPr>
              <w:jc w:val="center"/>
            </w:pPr>
            <w:r w:rsidRPr="00B10C2D">
              <w:t>1</w:t>
            </w:r>
          </w:p>
        </w:tc>
        <w:tc>
          <w:tcPr>
            <w:tcW w:w="5993" w:type="dxa"/>
          </w:tcPr>
          <w:p w:rsidR="0031320B" w:rsidRPr="00FA7702" w:rsidRDefault="0031320B" w:rsidP="0031320B">
            <w:pPr>
              <w:jc w:val="center"/>
              <w:rPr>
                <w:color w:val="FF0000"/>
              </w:rPr>
            </w:pPr>
            <w:r w:rsidRPr="005E229B">
              <w:rPr>
                <w:color w:val="000000" w:themeColor="text1"/>
              </w:rPr>
              <w:t>2</w:t>
            </w:r>
          </w:p>
        </w:tc>
        <w:tc>
          <w:tcPr>
            <w:tcW w:w="2457" w:type="dxa"/>
          </w:tcPr>
          <w:p w:rsidR="0031320B" w:rsidRPr="00B10C2D" w:rsidRDefault="0031320B" w:rsidP="0031320B">
            <w:pPr>
              <w:jc w:val="center"/>
            </w:pPr>
            <w:r w:rsidRPr="00B10C2D">
              <w:t>3</w:t>
            </w:r>
          </w:p>
        </w:tc>
        <w:tc>
          <w:tcPr>
            <w:tcW w:w="1474" w:type="dxa"/>
            <w:vAlign w:val="center"/>
          </w:tcPr>
          <w:p w:rsidR="0031320B" w:rsidRPr="00B10C2D" w:rsidRDefault="0031320B" w:rsidP="0031320B">
            <w:pPr>
              <w:jc w:val="center"/>
            </w:pPr>
            <w:r w:rsidRPr="00B10C2D">
              <w:t>4</w:t>
            </w:r>
          </w:p>
        </w:tc>
        <w:tc>
          <w:tcPr>
            <w:tcW w:w="1402" w:type="dxa"/>
            <w:vAlign w:val="center"/>
          </w:tcPr>
          <w:p w:rsidR="0031320B" w:rsidRPr="00B10C2D" w:rsidRDefault="0031320B" w:rsidP="0031320B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B10C2D">
              <w:t>5</w:t>
            </w:r>
          </w:p>
        </w:tc>
        <w:tc>
          <w:tcPr>
            <w:tcW w:w="1311" w:type="dxa"/>
            <w:vAlign w:val="center"/>
          </w:tcPr>
          <w:p w:rsidR="0031320B" w:rsidRPr="00B10C2D" w:rsidRDefault="0031320B" w:rsidP="0031320B">
            <w:pPr>
              <w:jc w:val="center"/>
            </w:pPr>
            <w:r w:rsidRPr="00B10C2D">
              <w:t>6</w:t>
            </w:r>
          </w:p>
        </w:tc>
        <w:tc>
          <w:tcPr>
            <w:tcW w:w="1564" w:type="dxa"/>
            <w:vAlign w:val="center"/>
          </w:tcPr>
          <w:p w:rsidR="0031320B" w:rsidRPr="00B10C2D" w:rsidRDefault="0031320B" w:rsidP="0031320B">
            <w:pPr>
              <w:jc w:val="center"/>
            </w:pPr>
            <w:r w:rsidRPr="00B10C2D">
              <w:t>7</w:t>
            </w:r>
          </w:p>
        </w:tc>
      </w:tr>
      <w:tr w:rsidR="00917378" w:rsidRPr="003F35CD" w:rsidTr="0031320B">
        <w:trPr>
          <w:trHeight w:val="551"/>
        </w:trPr>
        <w:tc>
          <w:tcPr>
            <w:tcW w:w="825" w:type="dxa"/>
          </w:tcPr>
          <w:p w:rsidR="00917378" w:rsidRPr="003F35CD" w:rsidRDefault="00917378" w:rsidP="00917378">
            <w:pPr>
              <w:jc w:val="center"/>
            </w:pPr>
            <w:r w:rsidRPr="003F35CD">
              <w:t>7.1.</w:t>
            </w:r>
          </w:p>
        </w:tc>
        <w:tc>
          <w:tcPr>
            <w:tcW w:w="5993" w:type="dxa"/>
          </w:tcPr>
          <w:p w:rsidR="00917378" w:rsidRPr="00FA7702" w:rsidRDefault="00DC4748" w:rsidP="00DC4748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Обеспечение</w:t>
            </w:r>
            <w:r w:rsidR="005E229B">
              <w:rPr>
                <w:color w:val="000000" w:themeColor="text1"/>
              </w:rPr>
              <w:t xml:space="preserve"> </w:t>
            </w:r>
            <w:r w:rsidRPr="00DC4748">
              <w:rPr>
                <w:color w:val="000000" w:themeColor="text1"/>
              </w:rPr>
              <w:t>функционирования  муниципального социального заказа на оказание муниципальных услуг в социальной сфере</w:t>
            </w:r>
            <w:r w:rsidRPr="006A03F2"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457" w:type="dxa"/>
            <w:vMerge w:val="restart"/>
            <w:vAlign w:val="center"/>
          </w:tcPr>
          <w:p w:rsidR="00917378" w:rsidRPr="003F35CD" w:rsidRDefault="00917378" w:rsidP="00917378">
            <w:pPr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917378" w:rsidRPr="003F35CD" w:rsidRDefault="00917378" w:rsidP="00917378">
            <w:pPr>
              <w:jc w:val="center"/>
            </w:pPr>
            <w:r w:rsidRPr="003F35CD">
              <w:t>94095,000</w:t>
            </w:r>
          </w:p>
        </w:tc>
        <w:tc>
          <w:tcPr>
            <w:tcW w:w="1402" w:type="dxa"/>
            <w:vAlign w:val="center"/>
          </w:tcPr>
          <w:p w:rsidR="00917378" w:rsidRPr="003F35CD" w:rsidRDefault="00917378" w:rsidP="00917378">
            <w:pPr>
              <w:jc w:val="center"/>
            </w:pPr>
            <w:r w:rsidRPr="003F35CD">
              <w:t>31365,000</w:t>
            </w:r>
          </w:p>
        </w:tc>
        <w:tc>
          <w:tcPr>
            <w:tcW w:w="1311" w:type="dxa"/>
            <w:vAlign w:val="center"/>
          </w:tcPr>
          <w:p w:rsidR="00917378" w:rsidRPr="003F35CD" w:rsidRDefault="00917378" w:rsidP="00917378">
            <w:pPr>
              <w:jc w:val="center"/>
            </w:pPr>
            <w:r w:rsidRPr="003F35CD">
              <w:t>31365,000</w:t>
            </w:r>
          </w:p>
        </w:tc>
        <w:tc>
          <w:tcPr>
            <w:tcW w:w="1564" w:type="dxa"/>
            <w:vAlign w:val="center"/>
          </w:tcPr>
          <w:p w:rsidR="00917378" w:rsidRPr="003F35CD" w:rsidRDefault="00917378" w:rsidP="00917378">
            <w:pPr>
              <w:jc w:val="center"/>
            </w:pPr>
            <w:r w:rsidRPr="003F35CD">
              <w:t>31365,000</w:t>
            </w:r>
          </w:p>
        </w:tc>
      </w:tr>
      <w:tr w:rsidR="00DC4748" w:rsidRPr="003F35CD" w:rsidTr="0031320B">
        <w:trPr>
          <w:trHeight w:val="799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7.1.1.</w:t>
            </w:r>
          </w:p>
        </w:tc>
        <w:tc>
          <w:tcPr>
            <w:tcW w:w="5993" w:type="dxa"/>
          </w:tcPr>
          <w:p w:rsidR="00DC4748" w:rsidRPr="00FA7702" w:rsidRDefault="00DC4748" w:rsidP="00DC4748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Обеспечение </w:t>
            </w:r>
            <w:r w:rsidRPr="00DC4748">
              <w:rPr>
                <w:color w:val="000000" w:themeColor="text1"/>
              </w:rPr>
              <w:t>функционирования  муниципального социального заказа на оказание муниципальных услуг в социальной сфере</w:t>
            </w:r>
            <w:r w:rsidRPr="006A03F2">
              <w:rPr>
                <w:i/>
                <w:color w:val="000000" w:themeColor="text1"/>
              </w:rPr>
              <w:t xml:space="preserve"> </w:t>
            </w:r>
            <w:r w:rsidRPr="00DC4748">
              <w:rPr>
                <w:color w:val="000000" w:themeColor="text1"/>
              </w:rPr>
              <w:t>на территории города Смоленска</w:t>
            </w:r>
          </w:p>
        </w:tc>
        <w:tc>
          <w:tcPr>
            <w:tcW w:w="2457" w:type="dxa"/>
            <w:vMerge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94095,000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31365,000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31365,000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31365,000</w:t>
            </w:r>
          </w:p>
        </w:tc>
      </w:tr>
      <w:tr w:rsidR="00DC4748" w:rsidRPr="003F35CD" w:rsidTr="00657537">
        <w:trPr>
          <w:trHeight w:val="589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5993" w:type="dxa"/>
          </w:tcPr>
          <w:p w:rsidR="00DC4748" w:rsidRPr="003F35CD" w:rsidRDefault="00DC4748" w:rsidP="00DC4748">
            <w:pPr>
              <w:rPr>
                <w:b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  <w:szCs w:val="24"/>
              </w:rPr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94095,000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31365,000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31365,000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31365,000</w:t>
            </w:r>
          </w:p>
        </w:tc>
      </w:tr>
      <w:tr w:rsidR="00DC4748" w:rsidRPr="003F35CD" w:rsidTr="0031320B">
        <w:trPr>
          <w:trHeight w:val="719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8.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  <w:rPr>
                <w:i/>
              </w:rPr>
            </w:pPr>
            <w:r w:rsidRPr="003F35CD">
              <w:rPr>
                <w:b/>
              </w:rPr>
              <w:t xml:space="preserve">Комплекс процессных мероприятий </w:t>
            </w:r>
            <w:r w:rsidRPr="003F35CD">
              <w:rPr>
                <w:i/>
              </w:rPr>
              <w:t>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  <w:tc>
          <w:tcPr>
            <w:tcW w:w="2457" w:type="dxa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1474" w:type="dxa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1402" w:type="dxa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1311" w:type="dxa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1564" w:type="dxa"/>
          </w:tcPr>
          <w:p w:rsidR="00DC4748" w:rsidRPr="003F35CD" w:rsidRDefault="00DC4748" w:rsidP="00DC4748">
            <w:pPr>
              <w:jc w:val="center"/>
            </w:pPr>
          </w:p>
        </w:tc>
      </w:tr>
      <w:tr w:rsidR="00DC4748" w:rsidRPr="003F35CD" w:rsidTr="00657537">
        <w:trPr>
          <w:trHeight w:val="203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8.1.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</w:pPr>
            <w:r w:rsidRPr="003F35CD">
              <w:t>Поддержка одаренных детей</w:t>
            </w:r>
          </w:p>
          <w:p w:rsidR="00DC4748" w:rsidRPr="003F35CD" w:rsidRDefault="00DC4748" w:rsidP="00DC4748">
            <w:pPr>
              <w:jc w:val="both"/>
            </w:pPr>
          </w:p>
        </w:tc>
        <w:tc>
          <w:tcPr>
            <w:tcW w:w="2457" w:type="dxa"/>
            <w:vMerge w:val="restart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294,000</w:t>
            </w:r>
          </w:p>
        </w:tc>
        <w:tc>
          <w:tcPr>
            <w:tcW w:w="1402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98,000</w:t>
            </w:r>
          </w:p>
        </w:tc>
        <w:tc>
          <w:tcPr>
            <w:tcW w:w="1311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98,000</w:t>
            </w:r>
          </w:p>
        </w:tc>
        <w:tc>
          <w:tcPr>
            <w:tcW w:w="156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98,000</w:t>
            </w:r>
          </w:p>
        </w:tc>
      </w:tr>
      <w:tr w:rsidR="00DC4748" w:rsidRPr="003F35CD" w:rsidTr="00657537">
        <w:trPr>
          <w:trHeight w:val="266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8.1.1.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</w:pPr>
            <w:r w:rsidRPr="003F35CD">
              <w:t>Церемония вручения премии имени Ю.А. Гагарина</w:t>
            </w:r>
          </w:p>
          <w:p w:rsidR="00DC4748" w:rsidRPr="003F35CD" w:rsidRDefault="00DC4748" w:rsidP="00DC4748">
            <w:pPr>
              <w:jc w:val="both"/>
            </w:pPr>
          </w:p>
        </w:tc>
        <w:tc>
          <w:tcPr>
            <w:tcW w:w="2457" w:type="dxa"/>
            <w:vMerge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47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294,000</w:t>
            </w:r>
          </w:p>
        </w:tc>
        <w:tc>
          <w:tcPr>
            <w:tcW w:w="1402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98,000</w:t>
            </w:r>
          </w:p>
        </w:tc>
        <w:tc>
          <w:tcPr>
            <w:tcW w:w="1311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98,000</w:t>
            </w:r>
          </w:p>
        </w:tc>
        <w:tc>
          <w:tcPr>
            <w:tcW w:w="156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98,000</w:t>
            </w:r>
          </w:p>
        </w:tc>
      </w:tr>
      <w:tr w:rsidR="00DC4748" w:rsidRPr="003F35CD" w:rsidTr="00657537">
        <w:trPr>
          <w:trHeight w:val="449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5993" w:type="dxa"/>
            <w:vAlign w:val="center"/>
          </w:tcPr>
          <w:p w:rsidR="00DC4748" w:rsidRPr="003F35CD" w:rsidRDefault="00DC4748" w:rsidP="00DC4748">
            <w:pPr>
              <w:rPr>
                <w:b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  <w:p w:rsidR="00DC4748" w:rsidRPr="003F35CD" w:rsidRDefault="00DC4748" w:rsidP="00DC4748"/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  <w:r w:rsidRPr="003F35CD">
              <w:rPr>
                <w:b/>
                <w:szCs w:val="24"/>
              </w:rPr>
              <w:t>бюджет города Смоленска</w:t>
            </w:r>
          </w:p>
        </w:tc>
        <w:tc>
          <w:tcPr>
            <w:tcW w:w="147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  <w:r w:rsidRPr="003F35CD">
              <w:rPr>
                <w:b/>
              </w:rPr>
              <w:t>294,000</w:t>
            </w:r>
          </w:p>
        </w:tc>
        <w:tc>
          <w:tcPr>
            <w:tcW w:w="1402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  <w:r w:rsidRPr="003F35CD">
              <w:rPr>
                <w:b/>
              </w:rPr>
              <w:t>98,000</w:t>
            </w:r>
          </w:p>
        </w:tc>
        <w:tc>
          <w:tcPr>
            <w:tcW w:w="1311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  <w:r w:rsidRPr="003F35CD">
              <w:rPr>
                <w:b/>
              </w:rPr>
              <w:t>98,000</w:t>
            </w:r>
          </w:p>
        </w:tc>
        <w:tc>
          <w:tcPr>
            <w:tcW w:w="156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</w:rPr>
            </w:pPr>
            <w:r w:rsidRPr="003F35CD">
              <w:rPr>
                <w:b/>
              </w:rPr>
              <w:t>98,000</w:t>
            </w:r>
          </w:p>
        </w:tc>
      </w:tr>
      <w:tr w:rsidR="00DC4748" w:rsidRPr="003F35CD" w:rsidTr="0031320B">
        <w:trPr>
          <w:trHeight w:val="835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9.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</w:pPr>
            <w:r w:rsidRPr="003F35CD">
              <w:rPr>
                <w:b/>
              </w:rPr>
              <w:t>Комплекс процессных мероприятий</w:t>
            </w:r>
            <w:r w:rsidRPr="003F35CD">
              <w:t xml:space="preserve"> </w:t>
            </w:r>
            <w:r w:rsidRPr="003F35CD">
              <w:rPr>
                <w:i/>
              </w:rPr>
              <w:t>«</w:t>
            </w:r>
            <w:bookmarkStart w:id="8" w:name="_Hlk117241020"/>
            <w:r w:rsidRPr="003F35CD">
              <w:rPr>
                <w:i/>
              </w:rPr>
              <w:t>Создание условий для полноценного отдыха, оздоровления и временной занятости детей и подростков</w:t>
            </w:r>
            <w:bookmarkEnd w:id="8"/>
            <w:r w:rsidRPr="003F35CD">
              <w:rPr>
                <w:i/>
              </w:rPr>
              <w:t>»</w:t>
            </w:r>
          </w:p>
        </w:tc>
        <w:tc>
          <w:tcPr>
            <w:tcW w:w="2457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47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402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311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564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</w:tr>
      <w:tr w:rsidR="00DC4748" w:rsidRPr="003F35CD" w:rsidTr="00917378">
        <w:trPr>
          <w:trHeight w:val="556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</w:pPr>
            <w:r w:rsidRPr="003F35CD">
              <w:t>Организация работы оздоровления детей на базе общеобразовательных школ</w:t>
            </w:r>
          </w:p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1800,000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</w:tr>
      <w:tr w:rsidR="00DC4748" w:rsidRPr="003F35CD" w:rsidTr="00657537">
        <w:trPr>
          <w:trHeight w:val="304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9.1.1.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</w:pPr>
            <w:r w:rsidRPr="003F35CD">
              <w:t>Оздоровление детей в бассейне</w:t>
            </w:r>
          </w:p>
        </w:tc>
        <w:tc>
          <w:tcPr>
            <w:tcW w:w="2457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1800,000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</w:tr>
      <w:tr w:rsidR="00DC4748" w:rsidRPr="003F35CD" w:rsidTr="00657537">
        <w:trPr>
          <w:trHeight w:val="407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9.2.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jc w:val="both"/>
            </w:pPr>
            <w:r w:rsidRPr="003F35CD">
              <w:t>Организация работы загородных оздоровительных лагерей</w:t>
            </w:r>
          </w:p>
        </w:tc>
        <w:tc>
          <w:tcPr>
            <w:tcW w:w="2457" w:type="dxa"/>
            <w:vMerge w:val="restart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6639,000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2213,000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2213, 000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2213, 000</w:t>
            </w:r>
          </w:p>
        </w:tc>
      </w:tr>
      <w:tr w:rsidR="00DC4748" w:rsidRPr="003F35CD" w:rsidTr="00657537">
        <w:trPr>
          <w:trHeight w:val="413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9.2.1.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autoSpaceDE w:val="0"/>
              <w:autoSpaceDN w:val="0"/>
              <w:adjustRightInd w:val="0"/>
              <w:jc w:val="both"/>
            </w:pPr>
            <w:r w:rsidRPr="003F35CD">
              <w:t>Предоставление бесплатных путевок в ДОЛ «Салют» МБУ ДО «ЦРДМ»</w:t>
            </w:r>
          </w:p>
          <w:p w:rsidR="00DC4748" w:rsidRPr="003F35CD" w:rsidRDefault="00DC4748" w:rsidP="00DC474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57" w:type="dxa"/>
            <w:vMerge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6039,000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2013,000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2013,000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2013,000</w:t>
            </w:r>
          </w:p>
        </w:tc>
      </w:tr>
      <w:tr w:rsidR="00DC4748" w:rsidRPr="003F35CD" w:rsidTr="00917378">
        <w:trPr>
          <w:trHeight w:val="614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9.2.2.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r w:rsidRPr="003F35CD">
              <w:t>Развитие материально-технической базы МБУ ДО «ЦРДМ» (ДОЛ «Салют»)</w:t>
            </w:r>
          </w:p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600,000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200,000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200,000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200,000</w:t>
            </w:r>
          </w:p>
        </w:tc>
      </w:tr>
      <w:tr w:rsidR="00DC4748" w:rsidRPr="003F35CD" w:rsidTr="00657537">
        <w:trPr>
          <w:trHeight w:val="452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9.3.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bookmarkStart w:id="9" w:name="_Hlk117241034"/>
            <w:r w:rsidRPr="003F35CD">
              <w:t>Организация временной занятости несовершеннолетних в каникулярное время</w:t>
            </w:r>
            <w:bookmarkEnd w:id="9"/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</w:p>
        </w:tc>
        <w:tc>
          <w:tcPr>
            <w:tcW w:w="2457" w:type="dxa"/>
            <w:vMerge w:val="restart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3F35CD"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16121,670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5373,890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5373,890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5373,890</w:t>
            </w:r>
          </w:p>
        </w:tc>
      </w:tr>
      <w:tr w:rsidR="00DC4748" w:rsidRPr="003F35CD" w:rsidTr="00657537">
        <w:trPr>
          <w:trHeight w:val="561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9.3.1.</w:t>
            </w:r>
          </w:p>
        </w:tc>
        <w:tc>
          <w:tcPr>
            <w:tcW w:w="5993" w:type="dxa"/>
          </w:tcPr>
          <w:p w:rsidR="00DC4748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r w:rsidRPr="003F35CD">
              <w:t>Организация в городе Смоленске временной занятости несовершеннолетних в каникулярное время</w:t>
            </w: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</w:p>
        </w:tc>
        <w:tc>
          <w:tcPr>
            <w:tcW w:w="2457" w:type="dxa"/>
            <w:vMerge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16121,670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5373,890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5373,890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5373,890</w:t>
            </w:r>
          </w:p>
        </w:tc>
      </w:tr>
      <w:tr w:rsidR="00DC4748" w:rsidRPr="003F35CD" w:rsidTr="0031320B">
        <w:trPr>
          <w:trHeight w:val="135"/>
        </w:trPr>
        <w:tc>
          <w:tcPr>
            <w:tcW w:w="825" w:type="dxa"/>
          </w:tcPr>
          <w:p w:rsidR="00DC4748" w:rsidRPr="00B10C2D" w:rsidRDefault="00DC4748" w:rsidP="00DC4748">
            <w:pPr>
              <w:jc w:val="center"/>
            </w:pPr>
            <w:r w:rsidRPr="00B10C2D">
              <w:t>1</w:t>
            </w:r>
          </w:p>
        </w:tc>
        <w:tc>
          <w:tcPr>
            <w:tcW w:w="5993" w:type="dxa"/>
          </w:tcPr>
          <w:p w:rsidR="00DC4748" w:rsidRPr="00B10C2D" w:rsidRDefault="00DC4748" w:rsidP="00DC4748">
            <w:pPr>
              <w:jc w:val="center"/>
            </w:pPr>
            <w:r w:rsidRPr="00B10C2D">
              <w:t>2</w:t>
            </w:r>
          </w:p>
        </w:tc>
        <w:tc>
          <w:tcPr>
            <w:tcW w:w="2457" w:type="dxa"/>
          </w:tcPr>
          <w:p w:rsidR="00DC4748" w:rsidRPr="00B10C2D" w:rsidRDefault="00DC4748" w:rsidP="00DC4748">
            <w:pPr>
              <w:jc w:val="center"/>
            </w:pPr>
            <w:r w:rsidRPr="00B10C2D">
              <w:t>3</w:t>
            </w:r>
          </w:p>
        </w:tc>
        <w:tc>
          <w:tcPr>
            <w:tcW w:w="1474" w:type="dxa"/>
            <w:vAlign w:val="center"/>
          </w:tcPr>
          <w:p w:rsidR="00DC4748" w:rsidRPr="00B10C2D" w:rsidRDefault="00DC4748" w:rsidP="00DC4748">
            <w:pPr>
              <w:jc w:val="center"/>
            </w:pPr>
            <w:r w:rsidRPr="00B10C2D">
              <w:t>4</w:t>
            </w:r>
          </w:p>
        </w:tc>
        <w:tc>
          <w:tcPr>
            <w:tcW w:w="1402" w:type="dxa"/>
            <w:vAlign w:val="center"/>
          </w:tcPr>
          <w:p w:rsidR="00DC4748" w:rsidRPr="00B10C2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</w:pPr>
            <w:r w:rsidRPr="00B10C2D">
              <w:t>5</w:t>
            </w:r>
          </w:p>
        </w:tc>
        <w:tc>
          <w:tcPr>
            <w:tcW w:w="1311" w:type="dxa"/>
            <w:vAlign w:val="center"/>
          </w:tcPr>
          <w:p w:rsidR="00DC4748" w:rsidRPr="00B10C2D" w:rsidRDefault="00DC4748" w:rsidP="00DC4748">
            <w:pPr>
              <w:jc w:val="center"/>
            </w:pPr>
            <w:r w:rsidRPr="00B10C2D">
              <w:t>6</w:t>
            </w:r>
          </w:p>
        </w:tc>
        <w:tc>
          <w:tcPr>
            <w:tcW w:w="1564" w:type="dxa"/>
            <w:vAlign w:val="center"/>
          </w:tcPr>
          <w:p w:rsidR="00DC4748" w:rsidRPr="00B10C2D" w:rsidRDefault="00DC4748" w:rsidP="00DC4748">
            <w:pPr>
              <w:jc w:val="center"/>
            </w:pPr>
            <w:r w:rsidRPr="00B10C2D">
              <w:t>7</w:t>
            </w:r>
          </w:p>
        </w:tc>
      </w:tr>
      <w:tr w:rsidR="00DC4748" w:rsidRPr="003F35CD" w:rsidTr="00657537">
        <w:trPr>
          <w:trHeight w:val="1467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9.4.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r w:rsidRPr="003F35CD"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областной бюджет</w:t>
            </w:r>
          </w:p>
          <w:p w:rsidR="00DC4748" w:rsidRPr="003F35CD" w:rsidRDefault="00DC4748" w:rsidP="00DC4748">
            <w:pPr>
              <w:jc w:val="center"/>
              <w:rPr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12493,200</w:t>
            </w: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4164,400</w:t>
            </w:r>
          </w:p>
          <w:p w:rsidR="00DC4748" w:rsidRPr="003F35CD" w:rsidRDefault="00DC4748" w:rsidP="00DC4748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4164,400</w:t>
            </w:r>
          </w:p>
          <w:p w:rsidR="00DC4748" w:rsidRPr="003F35CD" w:rsidRDefault="00DC4748" w:rsidP="00DC4748">
            <w:pPr>
              <w:jc w:val="center"/>
              <w:rPr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4164,400</w:t>
            </w:r>
          </w:p>
          <w:p w:rsidR="00DC4748" w:rsidRPr="003F35CD" w:rsidRDefault="00DC4748" w:rsidP="00DC4748">
            <w:pPr>
              <w:jc w:val="center"/>
              <w:rPr>
                <w:szCs w:val="24"/>
              </w:rPr>
            </w:pPr>
          </w:p>
        </w:tc>
      </w:tr>
      <w:tr w:rsidR="00DC4748" w:rsidRPr="003F35CD" w:rsidTr="00657537">
        <w:trPr>
          <w:trHeight w:val="560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9.4.1.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r w:rsidRPr="003F35CD"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образования, подведомственных Управлению образования и молодежной политики Администрации города Смоленска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областной бюджет</w:t>
            </w:r>
          </w:p>
          <w:p w:rsidR="00DC4748" w:rsidRPr="003F35CD" w:rsidRDefault="00DC4748" w:rsidP="00DC4748">
            <w:pPr>
              <w:jc w:val="center"/>
            </w:pP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12493,200</w:t>
            </w:r>
          </w:p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4164,400</w:t>
            </w:r>
          </w:p>
          <w:p w:rsidR="00DC4748" w:rsidRPr="003F35CD" w:rsidRDefault="00DC4748" w:rsidP="00DC4748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4164,400</w:t>
            </w:r>
          </w:p>
          <w:p w:rsidR="00DC4748" w:rsidRPr="003F35CD" w:rsidRDefault="00DC4748" w:rsidP="00DC4748">
            <w:pPr>
              <w:jc w:val="center"/>
              <w:rPr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4164,400</w:t>
            </w:r>
          </w:p>
          <w:p w:rsidR="00DC4748" w:rsidRPr="003F35CD" w:rsidRDefault="00DC4748" w:rsidP="00DC4748">
            <w:pPr>
              <w:jc w:val="center"/>
              <w:rPr>
                <w:szCs w:val="24"/>
              </w:rPr>
            </w:pPr>
          </w:p>
        </w:tc>
      </w:tr>
      <w:tr w:rsidR="00DC4748" w:rsidRPr="003F35CD" w:rsidTr="00657537">
        <w:trPr>
          <w:trHeight w:val="418"/>
        </w:trPr>
        <w:tc>
          <w:tcPr>
            <w:tcW w:w="825" w:type="dxa"/>
            <w:tcBorders>
              <w:bottom w:val="nil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5993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r w:rsidRPr="003F35CD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57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37053,870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highlight w:val="yellow"/>
              </w:rPr>
            </w:pPr>
            <w:r w:rsidRPr="003F35CD">
              <w:rPr>
                <w:b/>
              </w:rPr>
              <w:t>12351,290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12351,290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12351,290</w:t>
            </w:r>
          </w:p>
        </w:tc>
      </w:tr>
      <w:tr w:rsidR="00DC4748" w:rsidRPr="003F35CD" w:rsidTr="00657537">
        <w:trPr>
          <w:trHeight w:val="767"/>
        </w:trPr>
        <w:tc>
          <w:tcPr>
            <w:tcW w:w="825" w:type="dxa"/>
            <w:tcBorders>
              <w:top w:val="nil"/>
              <w:bottom w:val="nil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rPr>
                <w:b/>
                <w:i/>
              </w:rPr>
            </w:pPr>
          </w:p>
        </w:tc>
        <w:tc>
          <w:tcPr>
            <w:tcW w:w="2457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24560,670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8186,890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8186,890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8186,890</w:t>
            </w:r>
          </w:p>
        </w:tc>
      </w:tr>
      <w:tr w:rsidR="00DC4748" w:rsidRPr="003F35CD" w:rsidTr="0031320B">
        <w:trPr>
          <w:trHeight w:val="118"/>
        </w:trPr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5993" w:type="dxa"/>
            <w:tcBorders>
              <w:top w:val="nil"/>
              <w:bottom w:val="single" w:sz="4" w:space="0" w:color="auto"/>
            </w:tcBorders>
            <w:vAlign w:val="center"/>
          </w:tcPr>
          <w:p w:rsidR="00DC4748" w:rsidRPr="003F35CD" w:rsidRDefault="00DC4748" w:rsidP="00DC4748"/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 xml:space="preserve">       областной бюджет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rPr>
                <w:b/>
              </w:rPr>
            </w:pPr>
            <w:r w:rsidRPr="003F35CD">
              <w:rPr>
                <w:b/>
              </w:rPr>
              <w:t xml:space="preserve">     12493,200</w:t>
            </w:r>
          </w:p>
        </w:tc>
        <w:tc>
          <w:tcPr>
            <w:tcW w:w="1402" w:type="dxa"/>
            <w:tcBorders>
              <w:top w:val="nil"/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4164,400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</w:rPr>
              <w:t>4164,400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</w:rPr>
              <w:t>4164,400</w:t>
            </w:r>
          </w:p>
        </w:tc>
      </w:tr>
      <w:tr w:rsidR="00DC4748" w:rsidRPr="003F35CD" w:rsidTr="00657537">
        <w:trPr>
          <w:trHeight w:val="728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10.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  <w:rPr>
                <w:b/>
              </w:rPr>
            </w:pPr>
            <w:r w:rsidRPr="003F35CD">
              <w:rPr>
                <w:b/>
              </w:rPr>
              <w:t xml:space="preserve">Комплекс процессных мероприятий </w:t>
            </w:r>
            <w:r w:rsidRPr="003F35CD">
              <w:rPr>
                <w:i/>
              </w:rPr>
              <w:t>«Обеспечение эффективного управления функционированием и развитием системы образования в городе Смоленске»</w:t>
            </w:r>
          </w:p>
        </w:tc>
        <w:tc>
          <w:tcPr>
            <w:tcW w:w="2457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</w:p>
        </w:tc>
        <w:tc>
          <w:tcPr>
            <w:tcW w:w="1474" w:type="dxa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</w:p>
        </w:tc>
        <w:tc>
          <w:tcPr>
            <w:tcW w:w="1402" w:type="dxa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</w:p>
        </w:tc>
        <w:tc>
          <w:tcPr>
            <w:tcW w:w="1311" w:type="dxa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</w:p>
        </w:tc>
        <w:tc>
          <w:tcPr>
            <w:tcW w:w="1564" w:type="dxa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</w:p>
        </w:tc>
      </w:tr>
      <w:tr w:rsidR="00DC4748" w:rsidRPr="003F35CD" w:rsidTr="0031320B">
        <w:trPr>
          <w:trHeight w:val="408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10.1.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  <w:rPr>
                <w:i/>
              </w:rPr>
            </w:pPr>
            <w:r w:rsidRPr="003F35CD">
              <w:t>Обеспечение деятельности ответственного исполнителя и соисполнителя муниципальной программы</w:t>
            </w:r>
          </w:p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rPr>
                <w:szCs w:val="24"/>
              </w:rPr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78648,063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26216,021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bCs/>
              </w:rPr>
            </w:pPr>
            <w:r w:rsidRPr="003F35CD">
              <w:t>26216,021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bCs/>
              </w:rPr>
            </w:pPr>
            <w:r w:rsidRPr="003F35CD">
              <w:t>26216,021</w:t>
            </w:r>
          </w:p>
        </w:tc>
      </w:tr>
      <w:tr w:rsidR="00DC4748" w:rsidRPr="003F35CD" w:rsidTr="00657537">
        <w:trPr>
          <w:trHeight w:val="410"/>
        </w:trPr>
        <w:tc>
          <w:tcPr>
            <w:tcW w:w="825" w:type="dxa"/>
          </w:tcPr>
          <w:p w:rsidR="00DC4748" w:rsidRPr="003F35CD" w:rsidRDefault="00DC4748" w:rsidP="00DC4748">
            <w:pPr>
              <w:jc w:val="center"/>
            </w:pPr>
            <w:r w:rsidRPr="003F35CD">
              <w:t>10.1.1.</w:t>
            </w:r>
          </w:p>
        </w:tc>
        <w:tc>
          <w:tcPr>
            <w:tcW w:w="5993" w:type="dxa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both"/>
            </w:pPr>
            <w:r w:rsidRPr="003F35CD">
              <w:rPr>
                <w:bCs/>
              </w:rPr>
              <w:t>Расходы на выплаты персоналу государственных (муниципальных) органов, з</w:t>
            </w:r>
            <w:r w:rsidRPr="003F35CD"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2457" w:type="dxa"/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rPr>
                <w:szCs w:val="24"/>
              </w:rPr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78648,063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26216,021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bCs/>
              </w:rPr>
            </w:pPr>
            <w:r w:rsidRPr="003F35CD">
              <w:t>26216,021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bCs/>
              </w:rPr>
            </w:pPr>
            <w:r w:rsidRPr="003F35CD">
              <w:t>26216,021</w:t>
            </w:r>
          </w:p>
        </w:tc>
      </w:tr>
      <w:tr w:rsidR="00DC4748" w:rsidRPr="003F35CD" w:rsidTr="00657537">
        <w:trPr>
          <w:trHeight w:val="526"/>
        </w:trPr>
        <w:tc>
          <w:tcPr>
            <w:tcW w:w="825" w:type="dxa"/>
            <w:tcBorders>
              <w:bottom w:val="single" w:sz="4" w:space="0" w:color="auto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5993" w:type="dxa"/>
            <w:tcBorders>
              <w:bottom w:val="single" w:sz="4" w:space="0" w:color="auto"/>
            </w:tcBorders>
          </w:tcPr>
          <w:p w:rsidR="00DC4748" w:rsidRPr="003F35CD" w:rsidRDefault="00DC4748" w:rsidP="00DC4748">
            <w:pPr>
              <w:rPr>
                <w:bCs/>
              </w:rPr>
            </w:pPr>
            <w:r w:rsidRPr="003F35CD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бюджет города Смоленска</w:t>
            </w:r>
          </w:p>
        </w:tc>
        <w:tc>
          <w:tcPr>
            <w:tcW w:w="1474" w:type="dxa"/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78648,063</w:t>
            </w:r>
          </w:p>
        </w:tc>
        <w:tc>
          <w:tcPr>
            <w:tcW w:w="1402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26216,021</w:t>
            </w:r>
          </w:p>
        </w:tc>
        <w:tc>
          <w:tcPr>
            <w:tcW w:w="1311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bCs/>
              </w:rPr>
            </w:pPr>
            <w:r w:rsidRPr="003F35CD">
              <w:rPr>
                <w:b/>
              </w:rPr>
              <w:t>26216,021</w:t>
            </w:r>
          </w:p>
        </w:tc>
        <w:tc>
          <w:tcPr>
            <w:tcW w:w="1564" w:type="dxa"/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bCs/>
              </w:rPr>
            </w:pPr>
            <w:r w:rsidRPr="003F35CD">
              <w:rPr>
                <w:b/>
              </w:rPr>
              <w:t>26216,021</w:t>
            </w:r>
          </w:p>
        </w:tc>
      </w:tr>
      <w:tr w:rsidR="00DC4748" w:rsidRPr="003F35CD" w:rsidTr="00657537">
        <w:trPr>
          <w:trHeight w:val="383"/>
        </w:trPr>
        <w:tc>
          <w:tcPr>
            <w:tcW w:w="825" w:type="dxa"/>
            <w:tcBorders>
              <w:bottom w:val="nil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8450" w:type="dxa"/>
            <w:gridSpan w:val="2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rPr>
                <w:b/>
              </w:rPr>
            </w:pPr>
            <w:r w:rsidRPr="003F35CD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16124221,502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  <w:szCs w:val="24"/>
              </w:rPr>
            </w:pPr>
            <w:r w:rsidRPr="003F35CD">
              <w:rPr>
                <w:b/>
                <w:szCs w:val="24"/>
              </w:rPr>
              <w:t>5306541,962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5408839,770</w:t>
            </w:r>
          </w:p>
        </w:tc>
        <w:tc>
          <w:tcPr>
            <w:tcW w:w="1564" w:type="dxa"/>
            <w:tcBorders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rPr>
                <w:b/>
              </w:rPr>
              <w:t>5408839,770</w:t>
            </w:r>
          </w:p>
        </w:tc>
      </w:tr>
      <w:tr w:rsidR="00DC4748" w:rsidRPr="003F35CD" w:rsidTr="00657537">
        <w:trPr>
          <w:trHeight w:val="259"/>
        </w:trPr>
        <w:tc>
          <w:tcPr>
            <w:tcW w:w="825" w:type="dxa"/>
            <w:tcBorders>
              <w:top w:val="nil"/>
              <w:bottom w:val="nil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8450" w:type="dxa"/>
            <w:gridSpan w:val="2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rPr>
                <w:b/>
              </w:rPr>
            </w:pPr>
            <w:r w:rsidRPr="003F35CD">
              <w:t>федеральный бюджет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946021,468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340544,922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302738,273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</w:pPr>
            <w:r w:rsidRPr="003F35CD">
              <w:t>302738,273</w:t>
            </w:r>
          </w:p>
        </w:tc>
      </w:tr>
      <w:tr w:rsidR="00DC4748" w:rsidRPr="003F35CD" w:rsidTr="00657537">
        <w:trPr>
          <w:trHeight w:val="278"/>
        </w:trPr>
        <w:tc>
          <w:tcPr>
            <w:tcW w:w="825" w:type="dxa"/>
            <w:tcBorders>
              <w:top w:val="nil"/>
              <w:bottom w:val="nil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8450" w:type="dxa"/>
            <w:gridSpan w:val="2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r w:rsidRPr="003F35CD">
              <w:t>областной бюджет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9927796,591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3215862,559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t>3355967,016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t>3355967,016</w:t>
            </w:r>
          </w:p>
        </w:tc>
      </w:tr>
      <w:tr w:rsidR="00DC4748" w:rsidRPr="003F35CD" w:rsidTr="00657537">
        <w:trPr>
          <w:trHeight w:val="80"/>
        </w:trPr>
        <w:tc>
          <w:tcPr>
            <w:tcW w:w="825" w:type="dxa"/>
            <w:tcBorders>
              <w:top w:val="nil"/>
              <w:bottom w:val="nil"/>
            </w:tcBorders>
          </w:tcPr>
          <w:p w:rsidR="00DC4748" w:rsidRPr="003F35CD" w:rsidRDefault="00DC4748" w:rsidP="00DC4748">
            <w:pPr>
              <w:jc w:val="center"/>
            </w:pPr>
          </w:p>
        </w:tc>
        <w:tc>
          <w:tcPr>
            <w:tcW w:w="8450" w:type="dxa"/>
            <w:gridSpan w:val="2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rPr>
                <w:b/>
              </w:rPr>
            </w:pPr>
            <w:r w:rsidRPr="003F35CD">
              <w:t>бюджет города Смоленска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b/>
                <w:szCs w:val="24"/>
              </w:rPr>
            </w:pPr>
            <w:r w:rsidRPr="003F35CD">
              <w:rPr>
                <w:szCs w:val="24"/>
              </w:rPr>
              <w:t>5250403,443</w:t>
            </w:r>
          </w:p>
        </w:tc>
        <w:tc>
          <w:tcPr>
            <w:tcW w:w="1402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</w:rPr>
            </w:pPr>
            <w:r w:rsidRPr="003F35CD">
              <w:rPr>
                <w:szCs w:val="24"/>
              </w:rPr>
              <w:t>1750134,481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t>1750134,481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b/>
              </w:rPr>
            </w:pPr>
            <w:r w:rsidRPr="003F35CD">
              <w:t>1750134,481</w:t>
            </w:r>
          </w:p>
        </w:tc>
      </w:tr>
      <w:tr w:rsidR="00DC4748" w:rsidRPr="003F35CD" w:rsidTr="00657537">
        <w:trPr>
          <w:trHeight w:val="80"/>
        </w:trPr>
        <w:tc>
          <w:tcPr>
            <w:tcW w:w="825" w:type="dxa"/>
            <w:tcBorders>
              <w:top w:val="nil"/>
            </w:tcBorders>
          </w:tcPr>
          <w:p w:rsidR="00DC4748" w:rsidRPr="003F35CD" w:rsidRDefault="00DC4748" w:rsidP="00DC4748"/>
        </w:tc>
        <w:tc>
          <w:tcPr>
            <w:tcW w:w="8450" w:type="dxa"/>
            <w:gridSpan w:val="2"/>
            <w:tcBorders>
              <w:top w:val="nil"/>
            </w:tcBorders>
            <w:vAlign w:val="center"/>
          </w:tcPr>
          <w:p w:rsidR="00DC4748" w:rsidRPr="003F35CD" w:rsidRDefault="00DC4748" w:rsidP="00DC4748"/>
        </w:tc>
        <w:tc>
          <w:tcPr>
            <w:tcW w:w="1474" w:type="dxa"/>
            <w:tcBorders>
              <w:top w:val="nil"/>
            </w:tcBorders>
            <w:vAlign w:val="center"/>
          </w:tcPr>
          <w:p w:rsidR="00DC4748" w:rsidRPr="003F35CD" w:rsidRDefault="00DC4748" w:rsidP="00DC4748">
            <w:pPr>
              <w:tabs>
                <w:tab w:val="left" w:pos="567"/>
                <w:tab w:val="left" w:pos="709"/>
                <w:tab w:val="left" w:pos="966"/>
              </w:tabs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402" w:type="dxa"/>
            <w:tcBorders>
              <w:top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311" w:type="dxa"/>
            <w:tcBorders>
              <w:top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4" w:type="dxa"/>
            <w:tcBorders>
              <w:top w:val="nil"/>
            </w:tcBorders>
            <w:vAlign w:val="center"/>
          </w:tcPr>
          <w:p w:rsidR="00DC4748" w:rsidRPr="003F35CD" w:rsidRDefault="00DC4748" w:rsidP="00DC4748">
            <w:pPr>
              <w:jc w:val="center"/>
              <w:rPr>
                <w:highlight w:val="yellow"/>
              </w:rPr>
            </w:pPr>
          </w:p>
        </w:tc>
      </w:tr>
    </w:tbl>
    <w:p w:rsidR="00516D94" w:rsidRDefault="00A97230" w:rsidP="00200842">
      <w:pPr>
        <w:autoSpaceDE w:val="0"/>
        <w:autoSpaceDN w:val="0"/>
        <w:adjustRightInd w:val="0"/>
        <w:ind w:left="10490"/>
        <w:jc w:val="both"/>
        <w:outlineLvl w:val="1"/>
        <w:rPr>
          <w:b/>
          <w:sz w:val="28"/>
          <w:szCs w:val="28"/>
        </w:rPr>
      </w:pPr>
      <w:r w:rsidRPr="003F35CD">
        <w:rPr>
          <w:sz w:val="28"/>
          <w:szCs w:val="28"/>
        </w:rPr>
        <w:t xml:space="preserve">                                  </w:t>
      </w:r>
      <w:r w:rsidRPr="0083008F">
        <w:rPr>
          <w:color w:val="0070C0"/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».</w:t>
      </w:r>
      <w:r w:rsidRPr="006136F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20084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16D94">
      <w:headerReference w:type="default" r:id="rId10"/>
      <w:pgSz w:w="16838" w:h="11906" w:orient="landscape"/>
      <w:pgMar w:top="567" w:right="851" w:bottom="993" w:left="1134" w:header="720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D9" w:rsidRDefault="00140BD9">
      <w:r>
        <w:separator/>
      </w:r>
    </w:p>
  </w:endnote>
  <w:endnote w:type="continuationSeparator" w:id="0">
    <w:p w:rsidR="00140BD9" w:rsidRDefault="0014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D9" w:rsidRDefault="00140BD9">
      <w:r>
        <w:separator/>
      </w:r>
    </w:p>
  </w:footnote>
  <w:footnote w:type="continuationSeparator" w:id="0">
    <w:p w:rsidR="00140BD9" w:rsidRDefault="00140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02844"/>
    </w:sdtPr>
    <w:sdtEndPr>
      <w:rPr>
        <w:sz w:val="22"/>
        <w:szCs w:val="22"/>
      </w:rPr>
    </w:sdtEndPr>
    <w:sdtContent>
      <w:p w:rsidR="00140BD9" w:rsidRDefault="00140BD9">
        <w:pPr>
          <w:pStyle w:val="af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   \* MERGEFORMAT</w:instrText>
        </w:r>
        <w:r>
          <w:rPr>
            <w:sz w:val="22"/>
            <w:szCs w:val="22"/>
          </w:rPr>
          <w:fldChar w:fldCharType="separate"/>
        </w:r>
        <w:r w:rsidR="006D2911">
          <w:rPr>
            <w:noProof/>
            <w:sz w:val="22"/>
            <w:szCs w:val="22"/>
          </w:rPr>
          <w:t>22</w:t>
        </w:r>
        <w:r>
          <w:rPr>
            <w:sz w:val="22"/>
            <w:szCs w:val="22"/>
          </w:rPr>
          <w:fldChar w:fldCharType="end"/>
        </w:r>
      </w:p>
    </w:sdtContent>
  </w:sdt>
  <w:p w:rsidR="00140BD9" w:rsidRDefault="00140BD9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549306"/>
    </w:sdtPr>
    <w:sdtEndPr/>
    <w:sdtContent>
      <w:p w:rsidR="00140BD9" w:rsidRDefault="00140BD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911">
          <w:rPr>
            <w:noProof/>
          </w:rPr>
          <w:t>37</w:t>
        </w:r>
        <w:r>
          <w:fldChar w:fldCharType="end"/>
        </w:r>
      </w:p>
    </w:sdtContent>
  </w:sdt>
  <w:p w:rsidR="00140BD9" w:rsidRDefault="00140BD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43FD6"/>
    <w:multiLevelType w:val="multilevel"/>
    <w:tmpl w:val="13443F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E690D"/>
    <w:multiLevelType w:val="hybridMultilevel"/>
    <w:tmpl w:val="D236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B542A"/>
    <w:multiLevelType w:val="hybridMultilevel"/>
    <w:tmpl w:val="2DF21C2E"/>
    <w:lvl w:ilvl="0" w:tplc="D7E4C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D95260"/>
    <w:multiLevelType w:val="hybridMultilevel"/>
    <w:tmpl w:val="FF006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B11D3"/>
    <w:multiLevelType w:val="hybridMultilevel"/>
    <w:tmpl w:val="EF0AE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77C59"/>
    <w:multiLevelType w:val="multilevel"/>
    <w:tmpl w:val="4CA2445A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6" w15:restartNumberingAfterBreak="0">
    <w:nsid w:val="58BE3FCC"/>
    <w:multiLevelType w:val="hybridMultilevel"/>
    <w:tmpl w:val="0A3AA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3148C"/>
    <w:multiLevelType w:val="multilevel"/>
    <w:tmpl w:val="1CFA03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A63EF0"/>
    <w:multiLevelType w:val="hybridMultilevel"/>
    <w:tmpl w:val="1284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711F4"/>
    <w:multiLevelType w:val="hybridMultilevel"/>
    <w:tmpl w:val="F0B6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B3D5E"/>
    <w:multiLevelType w:val="multilevel"/>
    <w:tmpl w:val="D6B8D148"/>
    <w:lvl w:ilvl="0">
      <w:start w:val="1"/>
      <w:numFmt w:val="decimal"/>
      <w:lvlText w:val="%1."/>
      <w:lvlJc w:val="left"/>
      <w:pPr>
        <w:ind w:left="105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8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01062"/>
    <w:rsid w:val="00001D3B"/>
    <w:rsid w:val="00004691"/>
    <w:rsid w:val="00004A57"/>
    <w:rsid w:val="000078A6"/>
    <w:rsid w:val="00007E2D"/>
    <w:rsid w:val="000100B1"/>
    <w:rsid w:val="00011631"/>
    <w:rsid w:val="00011B2C"/>
    <w:rsid w:val="000126E0"/>
    <w:rsid w:val="000135AF"/>
    <w:rsid w:val="000145F3"/>
    <w:rsid w:val="00014B44"/>
    <w:rsid w:val="0001585F"/>
    <w:rsid w:val="0001649B"/>
    <w:rsid w:val="000176B2"/>
    <w:rsid w:val="000208DA"/>
    <w:rsid w:val="00020C21"/>
    <w:rsid w:val="0002160C"/>
    <w:rsid w:val="00024D18"/>
    <w:rsid w:val="00026ECF"/>
    <w:rsid w:val="000275D3"/>
    <w:rsid w:val="00027773"/>
    <w:rsid w:val="00027E27"/>
    <w:rsid w:val="000305AB"/>
    <w:rsid w:val="00031FF9"/>
    <w:rsid w:val="00034952"/>
    <w:rsid w:val="000356E7"/>
    <w:rsid w:val="00035CB1"/>
    <w:rsid w:val="00035D57"/>
    <w:rsid w:val="000367AB"/>
    <w:rsid w:val="00036BB9"/>
    <w:rsid w:val="00037576"/>
    <w:rsid w:val="00037C6E"/>
    <w:rsid w:val="00041CE6"/>
    <w:rsid w:val="00042246"/>
    <w:rsid w:val="000423B1"/>
    <w:rsid w:val="00043D2B"/>
    <w:rsid w:val="00044DD1"/>
    <w:rsid w:val="00044EFC"/>
    <w:rsid w:val="00046845"/>
    <w:rsid w:val="00047BFF"/>
    <w:rsid w:val="00051FC4"/>
    <w:rsid w:val="00052AF9"/>
    <w:rsid w:val="000538C5"/>
    <w:rsid w:val="000550B1"/>
    <w:rsid w:val="000567B0"/>
    <w:rsid w:val="000618CC"/>
    <w:rsid w:val="00061C57"/>
    <w:rsid w:val="00062686"/>
    <w:rsid w:val="0006280C"/>
    <w:rsid w:val="00062EE3"/>
    <w:rsid w:val="00063E68"/>
    <w:rsid w:val="000649E9"/>
    <w:rsid w:val="00064D8D"/>
    <w:rsid w:val="00067D98"/>
    <w:rsid w:val="00067E47"/>
    <w:rsid w:val="00072B42"/>
    <w:rsid w:val="00074A20"/>
    <w:rsid w:val="000763E0"/>
    <w:rsid w:val="00080025"/>
    <w:rsid w:val="00080750"/>
    <w:rsid w:val="00083454"/>
    <w:rsid w:val="00083B46"/>
    <w:rsid w:val="00084DFE"/>
    <w:rsid w:val="0008546F"/>
    <w:rsid w:val="00086725"/>
    <w:rsid w:val="000874F1"/>
    <w:rsid w:val="00087A2D"/>
    <w:rsid w:val="00087A34"/>
    <w:rsid w:val="00092778"/>
    <w:rsid w:val="00092BE4"/>
    <w:rsid w:val="00094AE2"/>
    <w:rsid w:val="00094C72"/>
    <w:rsid w:val="00095821"/>
    <w:rsid w:val="000958FA"/>
    <w:rsid w:val="00095B4C"/>
    <w:rsid w:val="00096432"/>
    <w:rsid w:val="000A0B40"/>
    <w:rsid w:val="000A23E0"/>
    <w:rsid w:val="000A3F5E"/>
    <w:rsid w:val="000A59C8"/>
    <w:rsid w:val="000A5C43"/>
    <w:rsid w:val="000A630E"/>
    <w:rsid w:val="000B26C0"/>
    <w:rsid w:val="000B31CC"/>
    <w:rsid w:val="000B42B1"/>
    <w:rsid w:val="000B50D2"/>
    <w:rsid w:val="000B52CC"/>
    <w:rsid w:val="000B5E94"/>
    <w:rsid w:val="000C0284"/>
    <w:rsid w:val="000C195E"/>
    <w:rsid w:val="000C4107"/>
    <w:rsid w:val="000C439A"/>
    <w:rsid w:val="000C4712"/>
    <w:rsid w:val="000C4A6E"/>
    <w:rsid w:val="000C5136"/>
    <w:rsid w:val="000C7621"/>
    <w:rsid w:val="000C7892"/>
    <w:rsid w:val="000C7DD2"/>
    <w:rsid w:val="000D0244"/>
    <w:rsid w:val="000D1DC1"/>
    <w:rsid w:val="000D2058"/>
    <w:rsid w:val="000D3349"/>
    <w:rsid w:val="000D593C"/>
    <w:rsid w:val="000D7561"/>
    <w:rsid w:val="000E0D87"/>
    <w:rsid w:val="000E1B2E"/>
    <w:rsid w:val="000E21F5"/>
    <w:rsid w:val="000E3BD9"/>
    <w:rsid w:val="000E5DE6"/>
    <w:rsid w:val="000F283C"/>
    <w:rsid w:val="000F2BAD"/>
    <w:rsid w:val="000F424C"/>
    <w:rsid w:val="000F4958"/>
    <w:rsid w:val="000F4CBA"/>
    <w:rsid w:val="000F4FA3"/>
    <w:rsid w:val="000F6F26"/>
    <w:rsid w:val="000F7028"/>
    <w:rsid w:val="00100C3B"/>
    <w:rsid w:val="0010235D"/>
    <w:rsid w:val="001024DA"/>
    <w:rsid w:val="00104DE2"/>
    <w:rsid w:val="00104ECB"/>
    <w:rsid w:val="001103CD"/>
    <w:rsid w:val="00111562"/>
    <w:rsid w:val="0011159A"/>
    <w:rsid w:val="00111C4A"/>
    <w:rsid w:val="00111CA1"/>
    <w:rsid w:val="00113919"/>
    <w:rsid w:val="00116A97"/>
    <w:rsid w:val="00120899"/>
    <w:rsid w:val="001218BC"/>
    <w:rsid w:val="00122064"/>
    <w:rsid w:val="001221A1"/>
    <w:rsid w:val="001230D6"/>
    <w:rsid w:val="00123532"/>
    <w:rsid w:val="001254FD"/>
    <w:rsid w:val="00125CAA"/>
    <w:rsid w:val="0012722E"/>
    <w:rsid w:val="001319F0"/>
    <w:rsid w:val="0013518F"/>
    <w:rsid w:val="00140BD9"/>
    <w:rsid w:val="00141CF2"/>
    <w:rsid w:val="0014238E"/>
    <w:rsid w:val="001438D5"/>
    <w:rsid w:val="0014534F"/>
    <w:rsid w:val="00145602"/>
    <w:rsid w:val="00145B37"/>
    <w:rsid w:val="001463DD"/>
    <w:rsid w:val="00146BA3"/>
    <w:rsid w:val="00146F18"/>
    <w:rsid w:val="00153B18"/>
    <w:rsid w:val="00154D20"/>
    <w:rsid w:val="00154E35"/>
    <w:rsid w:val="001570CE"/>
    <w:rsid w:val="00157CCE"/>
    <w:rsid w:val="001618CD"/>
    <w:rsid w:val="001621BE"/>
    <w:rsid w:val="00163937"/>
    <w:rsid w:val="00164101"/>
    <w:rsid w:val="00164E75"/>
    <w:rsid w:val="00165076"/>
    <w:rsid w:val="00165A41"/>
    <w:rsid w:val="00166633"/>
    <w:rsid w:val="00166EDC"/>
    <w:rsid w:val="00167619"/>
    <w:rsid w:val="00167E77"/>
    <w:rsid w:val="00170E26"/>
    <w:rsid w:val="0017285E"/>
    <w:rsid w:val="00173262"/>
    <w:rsid w:val="00173E56"/>
    <w:rsid w:val="00176DD3"/>
    <w:rsid w:val="001801ED"/>
    <w:rsid w:val="00181007"/>
    <w:rsid w:val="0018295C"/>
    <w:rsid w:val="00182F6A"/>
    <w:rsid w:val="00185471"/>
    <w:rsid w:val="0018760B"/>
    <w:rsid w:val="00187A80"/>
    <w:rsid w:val="00191B1D"/>
    <w:rsid w:val="00192681"/>
    <w:rsid w:val="00192743"/>
    <w:rsid w:val="001933A9"/>
    <w:rsid w:val="001946BC"/>
    <w:rsid w:val="00195C3C"/>
    <w:rsid w:val="00196637"/>
    <w:rsid w:val="00196E21"/>
    <w:rsid w:val="00197284"/>
    <w:rsid w:val="001A1088"/>
    <w:rsid w:val="001A25C1"/>
    <w:rsid w:val="001A349E"/>
    <w:rsid w:val="001A45F0"/>
    <w:rsid w:val="001A54D8"/>
    <w:rsid w:val="001A5F6A"/>
    <w:rsid w:val="001B0391"/>
    <w:rsid w:val="001B24C0"/>
    <w:rsid w:val="001B3046"/>
    <w:rsid w:val="001B3084"/>
    <w:rsid w:val="001B3222"/>
    <w:rsid w:val="001B3569"/>
    <w:rsid w:val="001B4358"/>
    <w:rsid w:val="001B6178"/>
    <w:rsid w:val="001C0983"/>
    <w:rsid w:val="001C12C5"/>
    <w:rsid w:val="001C1471"/>
    <w:rsid w:val="001C23AC"/>
    <w:rsid w:val="001C29F7"/>
    <w:rsid w:val="001C2E65"/>
    <w:rsid w:val="001C3B51"/>
    <w:rsid w:val="001C3D4E"/>
    <w:rsid w:val="001C4FF6"/>
    <w:rsid w:val="001C53CB"/>
    <w:rsid w:val="001C7554"/>
    <w:rsid w:val="001C7A69"/>
    <w:rsid w:val="001D03DB"/>
    <w:rsid w:val="001D052E"/>
    <w:rsid w:val="001D0F03"/>
    <w:rsid w:val="001D1D8D"/>
    <w:rsid w:val="001D2E8E"/>
    <w:rsid w:val="001D37E4"/>
    <w:rsid w:val="001D4810"/>
    <w:rsid w:val="001D5121"/>
    <w:rsid w:val="001D7A99"/>
    <w:rsid w:val="001D7BC3"/>
    <w:rsid w:val="001E093F"/>
    <w:rsid w:val="001E26D7"/>
    <w:rsid w:val="001E44E5"/>
    <w:rsid w:val="001E4FA1"/>
    <w:rsid w:val="001E54FA"/>
    <w:rsid w:val="001E7403"/>
    <w:rsid w:val="001F10DB"/>
    <w:rsid w:val="001F10E6"/>
    <w:rsid w:val="001F19FD"/>
    <w:rsid w:val="001F4DFD"/>
    <w:rsid w:val="001F6EFA"/>
    <w:rsid w:val="001F73D9"/>
    <w:rsid w:val="00200842"/>
    <w:rsid w:val="00204982"/>
    <w:rsid w:val="00204CD3"/>
    <w:rsid w:val="0020605A"/>
    <w:rsid w:val="00207453"/>
    <w:rsid w:val="00207681"/>
    <w:rsid w:val="002076BF"/>
    <w:rsid w:val="00210912"/>
    <w:rsid w:val="0021093E"/>
    <w:rsid w:val="0021096D"/>
    <w:rsid w:val="00211A61"/>
    <w:rsid w:val="00211BC1"/>
    <w:rsid w:val="00211F50"/>
    <w:rsid w:val="0021211E"/>
    <w:rsid w:val="00212244"/>
    <w:rsid w:val="00213675"/>
    <w:rsid w:val="002141BF"/>
    <w:rsid w:val="00214E0B"/>
    <w:rsid w:val="00215231"/>
    <w:rsid w:val="0021621E"/>
    <w:rsid w:val="00220678"/>
    <w:rsid w:val="00221A92"/>
    <w:rsid w:val="0022362D"/>
    <w:rsid w:val="002244BC"/>
    <w:rsid w:val="00224E2D"/>
    <w:rsid w:val="002268F3"/>
    <w:rsid w:val="00226A72"/>
    <w:rsid w:val="0023031E"/>
    <w:rsid w:val="00230384"/>
    <w:rsid w:val="00230B76"/>
    <w:rsid w:val="0023134E"/>
    <w:rsid w:val="002324B4"/>
    <w:rsid w:val="0023250A"/>
    <w:rsid w:val="00232991"/>
    <w:rsid w:val="00232B20"/>
    <w:rsid w:val="0023433C"/>
    <w:rsid w:val="00235859"/>
    <w:rsid w:val="0023650D"/>
    <w:rsid w:val="002373A9"/>
    <w:rsid w:val="002377F4"/>
    <w:rsid w:val="00240B49"/>
    <w:rsid w:val="00241830"/>
    <w:rsid w:val="00241CA5"/>
    <w:rsid w:val="00242735"/>
    <w:rsid w:val="0024362E"/>
    <w:rsid w:val="0024366D"/>
    <w:rsid w:val="0024387C"/>
    <w:rsid w:val="00244004"/>
    <w:rsid w:val="00244514"/>
    <w:rsid w:val="00245C61"/>
    <w:rsid w:val="00245DFE"/>
    <w:rsid w:val="0024696F"/>
    <w:rsid w:val="002477E6"/>
    <w:rsid w:val="00250DA5"/>
    <w:rsid w:val="002512F6"/>
    <w:rsid w:val="002521EA"/>
    <w:rsid w:val="00253600"/>
    <w:rsid w:val="00254180"/>
    <w:rsid w:val="0025547A"/>
    <w:rsid w:val="00255BBE"/>
    <w:rsid w:val="00256497"/>
    <w:rsid w:val="002564B5"/>
    <w:rsid w:val="002567DC"/>
    <w:rsid w:val="0026207F"/>
    <w:rsid w:val="00262BBF"/>
    <w:rsid w:val="0026384A"/>
    <w:rsid w:val="00263CA6"/>
    <w:rsid w:val="0026640C"/>
    <w:rsid w:val="00266A82"/>
    <w:rsid w:val="00267B8B"/>
    <w:rsid w:val="00270258"/>
    <w:rsid w:val="002704C3"/>
    <w:rsid w:val="00270A14"/>
    <w:rsid w:val="002714D6"/>
    <w:rsid w:val="002724D9"/>
    <w:rsid w:val="00272541"/>
    <w:rsid w:val="00272C31"/>
    <w:rsid w:val="0027309D"/>
    <w:rsid w:val="00274005"/>
    <w:rsid w:val="00274566"/>
    <w:rsid w:val="0027523C"/>
    <w:rsid w:val="002755AD"/>
    <w:rsid w:val="00275619"/>
    <w:rsid w:val="00275E04"/>
    <w:rsid w:val="00276000"/>
    <w:rsid w:val="00281585"/>
    <w:rsid w:val="00281597"/>
    <w:rsid w:val="00281CCB"/>
    <w:rsid w:val="00282984"/>
    <w:rsid w:val="002834B4"/>
    <w:rsid w:val="00283695"/>
    <w:rsid w:val="00283E6B"/>
    <w:rsid w:val="002847AD"/>
    <w:rsid w:val="00284ACD"/>
    <w:rsid w:val="0028516D"/>
    <w:rsid w:val="002856D9"/>
    <w:rsid w:val="00287709"/>
    <w:rsid w:val="002924A6"/>
    <w:rsid w:val="00296883"/>
    <w:rsid w:val="00297302"/>
    <w:rsid w:val="00297F74"/>
    <w:rsid w:val="002A39D8"/>
    <w:rsid w:val="002B0152"/>
    <w:rsid w:val="002B1A3C"/>
    <w:rsid w:val="002B4B40"/>
    <w:rsid w:val="002B51FD"/>
    <w:rsid w:val="002B554A"/>
    <w:rsid w:val="002C1856"/>
    <w:rsid w:val="002C3272"/>
    <w:rsid w:val="002C487B"/>
    <w:rsid w:val="002C55D2"/>
    <w:rsid w:val="002C6D7E"/>
    <w:rsid w:val="002D1012"/>
    <w:rsid w:val="002D2AAF"/>
    <w:rsid w:val="002D2F84"/>
    <w:rsid w:val="002D3438"/>
    <w:rsid w:val="002D3876"/>
    <w:rsid w:val="002D4036"/>
    <w:rsid w:val="002D49BA"/>
    <w:rsid w:val="002D4D26"/>
    <w:rsid w:val="002D614E"/>
    <w:rsid w:val="002D6B7D"/>
    <w:rsid w:val="002E335D"/>
    <w:rsid w:val="002E6507"/>
    <w:rsid w:val="002E68CD"/>
    <w:rsid w:val="002E79AE"/>
    <w:rsid w:val="002E7C53"/>
    <w:rsid w:val="002F2822"/>
    <w:rsid w:val="002F2F38"/>
    <w:rsid w:val="002F3998"/>
    <w:rsid w:val="002F4A88"/>
    <w:rsid w:val="002F505D"/>
    <w:rsid w:val="002F596C"/>
    <w:rsid w:val="002F5DDC"/>
    <w:rsid w:val="002F736C"/>
    <w:rsid w:val="002F75D8"/>
    <w:rsid w:val="00300F94"/>
    <w:rsid w:val="00301C7B"/>
    <w:rsid w:val="003036B5"/>
    <w:rsid w:val="0030380C"/>
    <w:rsid w:val="003040EE"/>
    <w:rsid w:val="003059D1"/>
    <w:rsid w:val="00306E5B"/>
    <w:rsid w:val="0030783D"/>
    <w:rsid w:val="0031010B"/>
    <w:rsid w:val="00311FC9"/>
    <w:rsid w:val="00312BA0"/>
    <w:rsid w:val="0031320B"/>
    <w:rsid w:val="00313BD5"/>
    <w:rsid w:val="0031402C"/>
    <w:rsid w:val="003141FF"/>
    <w:rsid w:val="003150B1"/>
    <w:rsid w:val="00316FCF"/>
    <w:rsid w:val="00321DA9"/>
    <w:rsid w:val="00322F7C"/>
    <w:rsid w:val="003240B6"/>
    <w:rsid w:val="00324545"/>
    <w:rsid w:val="003263AA"/>
    <w:rsid w:val="003264C6"/>
    <w:rsid w:val="00326BFF"/>
    <w:rsid w:val="00331446"/>
    <w:rsid w:val="003324FF"/>
    <w:rsid w:val="00341331"/>
    <w:rsid w:val="00341A04"/>
    <w:rsid w:val="003421F4"/>
    <w:rsid w:val="003428DE"/>
    <w:rsid w:val="00344125"/>
    <w:rsid w:val="00345270"/>
    <w:rsid w:val="003465E6"/>
    <w:rsid w:val="003467D2"/>
    <w:rsid w:val="00351038"/>
    <w:rsid w:val="00351135"/>
    <w:rsid w:val="00351E9B"/>
    <w:rsid w:val="00352207"/>
    <w:rsid w:val="00352592"/>
    <w:rsid w:val="00352C15"/>
    <w:rsid w:val="00352C91"/>
    <w:rsid w:val="003548D5"/>
    <w:rsid w:val="00354CA3"/>
    <w:rsid w:val="003563D4"/>
    <w:rsid w:val="00357AEB"/>
    <w:rsid w:val="00357DB8"/>
    <w:rsid w:val="0036005E"/>
    <w:rsid w:val="003605AD"/>
    <w:rsid w:val="00360D81"/>
    <w:rsid w:val="003631C3"/>
    <w:rsid w:val="00363BAC"/>
    <w:rsid w:val="00364B00"/>
    <w:rsid w:val="00364D3B"/>
    <w:rsid w:val="003667A3"/>
    <w:rsid w:val="00367941"/>
    <w:rsid w:val="00370278"/>
    <w:rsid w:val="00370C0B"/>
    <w:rsid w:val="00370FB0"/>
    <w:rsid w:val="00372E99"/>
    <w:rsid w:val="00372F89"/>
    <w:rsid w:val="00373E51"/>
    <w:rsid w:val="003758B3"/>
    <w:rsid w:val="0037672F"/>
    <w:rsid w:val="00381EA8"/>
    <w:rsid w:val="00384CD3"/>
    <w:rsid w:val="00385E7C"/>
    <w:rsid w:val="003861EA"/>
    <w:rsid w:val="0038760B"/>
    <w:rsid w:val="00387CC4"/>
    <w:rsid w:val="003901C1"/>
    <w:rsid w:val="003907C0"/>
    <w:rsid w:val="00391E6B"/>
    <w:rsid w:val="0039271F"/>
    <w:rsid w:val="0039416C"/>
    <w:rsid w:val="00394E10"/>
    <w:rsid w:val="00395482"/>
    <w:rsid w:val="003A02D4"/>
    <w:rsid w:val="003A0F6A"/>
    <w:rsid w:val="003A2010"/>
    <w:rsid w:val="003A27A8"/>
    <w:rsid w:val="003A3F26"/>
    <w:rsid w:val="003A4D34"/>
    <w:rsid w:val="003A643A"/>
    <w:rsid w:val="003A65D4"/>
    <w:rsid w:val="003A7309"/>
    <w:rsid w:val="003B04C9"/>
    <w:rsid w:val="003B074B"/>
    <w:rsid w:val="003B0B5A"/>
    <w:rsid w:val="003B1772"/>
    <w:rsid w:val="003B33C8"/>
    <w:rsid w:val="003B34DA"/>
    <w:rsid w:val="003B404C"/>
    <w:rsid w:val="003B5B48"/>
    <w:rsid w:val="003B5BA5"/>
    <w:rsid w:val="003B69AE"/>
    <w:rsid w:val="003B71C2"/>
    <w:rsid w:val="003C0251"/>
    <w:rsid w:val="003C0348"/>
    <w:rsid w:val="003C04D3"/>
    <w:rsid w:val="003C18BC"/>
    <w:rsid w:val="003C1C3A"/>
    <w:rsid w:val="003C21D2"/>
    <w:rsid w:val="003C476A"/>
    <w:rsid w:val="003C5C67"/>
    <w:rsid w:val="003C62F6"/>
    <w:rsid w:val="003C6B40"/>
    <w:rsid w:val="003C6BAD"/>
    <w:rsid w:val="003D0836"/>
    <w:rsid w:val="003D2071"/>
    <w:rsid w:val="003D23EE"/>
    <w:rsid w:val="003D3563"/>
    <w:rsid w:val="003E1AB6"/>
    <w:rsid w:val="003E1B23"/>
    <w:rsid w:val="003E2248"/>
    <w:rsid w:val="003E25DF"/>
    <w:rsid w:val="003E2E37"/>
    <w:rsid w:val="003E4E6F"/>
    <w:rsid w:val="003E4EA8"/>
    <w:rsid w:val="003E55C3"/>
    <w:rsid w:val="003E682F"/>
    <w:rsid w:val="003E786F"/>
    <w:rsid w:val="003F1AC8"/>
    <w:rsid w:val="003F35CD"/>
    <w:rsid w:val="003F3F2D"/>
    <w:rsid w:val="003F4ADB"/>
    <w:rsid w:val="003F4AF4"/>
    <w:rsid w:val="003F4D2C"/>
    <w:rsid w:val="003F5667"/>
    <w:rsid w:val="003F573C"/>
    <w:rsid w:val="003F5FA3"/>
    <w:rsid w:val="003F6791"/>
    <w:rsid w:val="003F742A"/>
    <w:rsid w:val="003F74B0"/>
    <w:rsid w:val="003F7762"/>
    <w:rsid w:val="0040306D"/>
    <w:rsid w:val="004035FB"/>
    <w:rsid w:val="004043FC"/>
    <w:rsid w:val="0040570C"/>
    <w:rsid w:val="00405EAE"/>
    <w:rsid w:val="00407636"/>
    <w:rsid w:val="00407B87"/>
    <w:rsid w:val="00407B88"/>
    <w:rsid w:val="004109C6"/>
    <w:rsid w:val="004109E5"/>
    <w:rsid w:val="00410CC3"/>
    <w:rsid w:val="0041133F"/>
    <w:rsid w:val="0041140D"/>
    <w:rsid w:val="004117FF"/>
    <w:rsid w:val="00411FA9"/>
    <w:rsid w:val="00412C20"/>
    <w:rsid w:val="004133E1"/>
    <w:rsid w:val="004151E0"/>
    <w:rsid w:val="00416161"/>
    <w:rsid w:val="00416175"/>
    <w:rsid w:val="004168B3"/>
    <w:rsid w:val="004227BB"/>
    <w:rsid w:val="00424C79"/>
    <w:rsid w:val="004257FC"/>
    <w:rsid w:val="00426273"/>
    <w:rsid w:val="004270B6"/>
    <w:rsid w:val="004274F0"/>
    <w:rsid w:val="00430CC6"/>
    <w:rsid w:val="00431145"/>
    <w:rsid w:val="00431404"/>
    <w:rsid w:val="00431C06"/>
    <w:rsid w:val="00432228"/>
    <w:rsid w:val="0043266C"/>
    <w:rsid w:val="00432B52"/>
    <w:rsid w:val="00435217"/>
    <w:rsid w:val="00435CEF"/>
    <w:rsid w:val="00437875"/>
    <w:rsid w:val="004407A3"/>
    <w:rsid w:val="00441080"/>
    <w:rsid w:val="0044174D"/>
    <w:rsid w:val="004420C3"/>
    <w:rsid w:val="004420EF"/>
    <w:rsid w:val="00442A97"/>
    <w:rsid w:val="00443296"/>
    <w:rsid w:val="00443693"/>
    <w:rsid w:val="00444005"/>
    <w:rsid w:val="004447C0"/>
    <w:rsid w:val="00444E2B"/>
    <w:rsid w:val="00445D51"/>
    <w:rsid w:val="0044619E"/>
    <w:rsid w:val="004521B3"/>
    <w:rsid w:val="0045276A"/>
    <w:rsid w:val="00453A7E"/>
    <w:rsid w:val="00454EB6"/>
    <w:rsid w:val="00455CE9"/>
    <w:rsid w:val="00455ECE"/>
    <w:rsid w:val="00455F76"/>
    <w:rsid w:val="004563D3"/>
    <w:rsid w:val="00456D29"/>
    <w:rsid w:val="004603EB"/>
    <w:rsid w:val="00460A31"/>
    <w:rsid w:val="00462682"/>
    <w:rsid w:val="0046293D"/>
    <w:rsid w:val="00463340"/>
    <w:rsid w:val="004639F8"/>
    <w:rsid w:val="004663D9"/>
    <w:rsid w:val="0046642E"/>
    <w:rsid w:val="0046665D"/>
    <w:rsid w:val="00466CE8"/>
    <w:rsid w:val="004713B1"/>
    <w:rsid w:val="004725B1"/>
    <w:rsid w:val="004735E8"/>
    <w:rsid w:val="0047389D"/>
    <w:rsid w:val="00474A9B"/>
    <w:rsid w:val="00475934"/>
    <w:rsid w:val="00476101"/>
    <w:rsid w:val="00476484"/>
    <w:rsid w:val="0047735E"/>
    <w:rsid w:val="004819F2"/>
    <w:rsid w:val="004822D2"/>
    <w:rsid w:val="004827B8"/>
    <w:rsid w:val="00482ADF"/>
    <w:rsid w:val="00483FE1"/>
    <w:rsid w:val="004849BF"/>
    <w:rsid w:val="00485FAE"/>
    <w:rsid w:val="00486954"/>
    <w:rsid w:val="004922C4"/>
    <w:rsid w:val="00494460"/>
    <w:rsid w:val="004967DF"/>
    <w:rsid w:val="00496854"/>
    <w:rsid w:val="004974AB"/>
    <w:rsid w:val="004A1757"/>
    <w:rsid w:val="004A26AE"/>
    <w:rsid w:val="004A3978"/>
    <w:rsid w:val="004A3A54"/>
    <w:rsid w:val="004A3C36"/>
    <w:rsid w:val="004A3E55"/>
    <w:rsid w:val="004A44D2"/>
    <w:rsid w:val="004A4D44"/>
    <w:rsid w:val="004A4F92"/>
    <w:rsid w:val="004A64E6"/>
    <w:rsid w:val="004B0569"/>
    <w:rsid w:val="004B0FB7"/>
    <w:rsid w:val="004B1DD4"/>
    <w:rsid w:val="004B2936"/>
    <w:rsid w:val="004B2A54"/>
    <w:rsid w:val="004B33EF"/>
    <w:rsid w:val="004B556B"/>
    <w:rsid w:val="004B6596"/>
    <w:rsid w:val="004B6793"/>
    <w:rsid w:val="004B761B"/>
    <w:rsid w:val="004C00B3"/>
    <w:rsid w:val="004C043F"/>
    <w:rsid w:val="004C095F"/>
    <w:rsid w:val="004C1360"/>
    <w:rsid w:val="004C13D2"/>
    <w:rsid w:val="004C1CF9"/>
    <w:rsid w:val="004C25ED"/>
    <w:rsid w:val="004C423F"/>
    <w:rsid w:val="004C4760"/>
    <w:rsid w:val="004C508B"/>
    <w:rsid w:val="004C6C7F"/>
    <w:rsid w:val="004D10B5"/>
    <w:rsid w:val="004D1BE3"/>
    <w:rsid w:val="004D3756"/>
    <w:rsid w:val="004D3945"/>
    <w:rsid w:val="004D3B75"/>
    <w:rsid w:val="004D41B9"/>
    <w:rsid w:val="004D4345"/>
    <w:rsid w:val="004D4DAA"/>
    <w:rsid w:val="004D6BB3"/>
    <w:rsid w:val="004E0EE1"/>
    <w:rsid w:val="004E0F80"/>
    <w:rsid w:val="004E17ED"/>
    <w:rsid w:val="004E1CE7"/>
    <w:rsid w:val="004E22B5"/>
    <w:rsid w:val="004E381C"/>
    <w:rsid w:val="004E3DA6"/>
    <w:rsid w:val="004E4D75"/>
    <w:rsid w:val="004E5378"/>
    <w:rsid w:val="004E5384"/>
    <w:rsid w:val="004E5659"/>
    <w:rsid w:val="004E7D21"/>
    <w:rsid w:val="004F0CE9"/>
    <w:rsid w:val="004F419B"/>
    <w:rsid w:val="004F4412"/>
    <w:rsid w:val="004F59CF"/>
    <w:rsid w:val="004F5FD8"/>
    <w:rsid w:val="004F7551"/>
    <w:rsid w:val="004F75E8"/>
    <w:rsid w:val="00500620"/>
    <w:rsid w:val="00501479"/>
    <w:rsid w:val="005014BF"/>
    <w:rsid w:val="00501B0F"/>
    <w:rsid w:val="00501CC5"/>
    <w:rsid w:val="00502649"/>
    <w:rsid w:val="00503790"/>
    <w:rsid w:val="00503B5B"/>
    <w:rsid w:val="005042DE"/>
    <w:rsid w:val="00504FAC"/>
    <w:rsid w:val="00505F52"/>
    <w:rsid w:val="00507E7E"/>
    <w:rsid w:val="0051081A"/>
    <w:rsid w:val="00510A8B"/>
    <w:rsid w:val="00510F34"/>
    <w:rsid w:val="00511AA0"/>
    <w:rsid w:val="00513153"/>
    <w:rsid w:val="005144C4"/>
    <w:rsid w:val="00514520"/>
    <w:rsid w:val="00516D94"/>
    <w:rsid w:val="00516F1B"/>
    <w:rsid w:val="00516F41"/>
    <w:rsid w:val="00521D37"/>
    <w:rsid w:val="00521D8C"/>
    <w:rsid w:val="00523BAA"/>
    <w:rsid w:val="00523F4D"/>
    <w:rsid w:val="005248E2"/>
    <w:rsid w:val="00525BEB"/>
    <w:rsid w:val="005264F1"/>
    <w:rsid w:val="005270B6"/>
    <w:rsid w:val="0053076B"/>
    <w:rsid w:val="005315D2"/>
    <w:rsid w:val="00531640"/>
    <w:rsid w:val="00531D4D"/>
    <w:rsid w:val="00533A64"/>
    <w:rsid w:val="00533B27"/>
    <w:rsid w:val="00533DCC"/>
    <w:rsid w:val="00534B8E"/>
    <w:rsid w:val="00534EBC"/>
    <w:rsid w:val="005366E6"/>
    <w:rsid w:val="00536A85"/>
    <w:rsid w:val="00537E12"/>
    <w:rsid w:val="005439A2"/>
    <w:rsid w:val="00544C5F"/>
    <w:rsid w:val="00545F94"/>
    <w:rsid w:val="00550258"/>
    <w:rsid w:val="005516E2"/>
    <w:rsid w:val="00551A8D"/>
    <w:rsid w:val="0055329B"/>
    <w:rsid w:val="00553885"/>
    <w:rsid w:val="00554375"/>
    <w:rsid w:val="00554E5C"/>
    <w:rsid w:val="00555E4A"/>
    <w:rsid w:val="00557E2E"/>
    <w:rsid w:val="00560251"/>
    <w:rsid w:val="00563671"/>
    <w:rsid w:val="00563E19"/>
    <w:rsid w:val="00564ACF"/>
    <w:rsid w:val="00566545"/>
    <w:rsid w:val="005666AC"/>
    <w:rsid w:val="005666D2"/>
    <w:rsid w:val="00570190"/>
    <w:rsid w:val="00571B5C"/>
    <w:rsid w:val="00571C7C"/>
    <w:rsid w:val="00571DE3"/>
    <w:rsid w:val="005735A9"/>
    <w:rsid w:val="00575FD3"/>
    <w:rsid w:val="00577677"/>
    <w:rsid w:val="00577A60"/>
    <w:rsid w:val="00580B96"/>
    <w:rsid w:val="00582E9A"/>
    <w:rsid w:val="00583ACA"/>
    <w:rsid w:val="0058595C"/>
    <w:rsid w:val="005901AD"/>
    <w:rsid w:val="00591E64"/>
    <w:rsid w:val="00591F58"/>
    <w:rsid w:val="00592884"/>
    <w:rsid w:val="00594E21"/>
    <w:rsid w:val="00596EC2"/>
    <w:rsid w:val="005A10B7"/>
    <w:rsid w:val="005A15B6"/>
    <w:rsid w:val="005A22B9"/>
    <w:rsid w:val="005A36ED"/>
    <w:rsid w:val="005A45C9"/>
    <w:rsid w:val="005A4B19"/>
    <w:rsid w:val="005A6528"/>
    <w:rsid w:val="005A6AD1"/>
    <w:rsid w:val="005A6C8C"/>
    <w:rsid w:val="005A7848"/>
    <w:rsid w:val="005B1A55"/>
    <w:rsid w:val="005B1F96"/>
    <w:rsid w:val="005B3D1C"/>
    <w:rsid w:val="005B4C50"/>
    <w:rsid w:val="005B4E12"/>
    <w:rsid w:val="005B55EF"/>
    <w:rsid w:val="005B56C7"/>
    <w:rsid w:val="005B5D22"/>
    <w:rsid w:val="005B63A3"/>
    <w:rsid w:val="005B6E10"/>
    <w:rsid w:val="005B756C"/>
    <w:rsid w:val="005B7A02"/>
    <w:rsid w:val="005C13CB"/>
    <w:rsid w:val="005C2FC1"/>
    <w:rsid w:val="005C3490"/>
    <w:rsid w:val="005C40CC"/>
    <w:rsid w:val="005C47F5"/>
    <w:rsid w:val="005C7BB1"/>
    <w:rsid w:val="005D0775"/>
    <w:rsid w:val="005D75D8"/>
    <w:rsid w:val="005D7E24"/>
    <w:rsid w:val="005E14D9"/>
    <w:rsid w:val="005E14FE"/>
    <w:rsid w:val="005E1D11"/>
    <w:rsid w:val="005E229B"/>
    <w:rsid w:val="005E2BD1"/>
    <w:rsid w:val="005E59DA"/>
    <w:rsid w:val="005E63E3"/>
    <w:rsid w:val="005F014C"/>
    <w:rsid w:val="005F01A2"/>
    <w:rsid w:val="005F0905"/>
    <w:rsid w:val="005F091E"/>
    <w:rsid w:val="005F23D4"/>
    <w:rsid w:val="005F4738"/>
    <w:rsid w:val="005F5EFE"/>
    <w:rsid w:val="005F6D2D"/>
    <w:rsid w:val="005F7414"/>
    <w:rsid w:val="00600949"/>
    <w:rsid w:val="006011C4"/>
    <w:rsid w:val="00602CCF"/>
    <w:rsid w:val="00603840"/>
    <w:rsid w:val="00604924"/>
    <w:rsid w:val="00604C5C"/>
    <w:rsid w:val="006146FD"/>
    <w:rsid w:val="00615062"/>
    <w:rsid w:val="00615323"/>
    <w:rsid w:val="006177DF"/>
    <w:rsid w:val="006200EF"/>
    <w:rsid w:val="00620946"/>
    <w:rsid w:val="006219A3"/>
    <w:rsid w:val="006226AE"/>
    <w:rsid w:val="006243ED"/>
    <w:rsid w:val="00625B65"/>
    <w:rsid w:val="00627B72"/>
    <w:rsid w:val="00630F6C"/>
    <w:rsid w:val="0063239B"/>
    <w:rsid w:val="00632817"/>
    <w:rsid w:val="00634EBE"/>
    <w:rsid w:val="00635E23"/>
    <w:rsid w:val="00636BB2"/>
    <w:rsid w:val="00637DA1"/>
    <w:rsid w:val="00637F4F"/>
    <w:rsid w:val="00641F93"/>
    <w:rsid w:val="006423C2"/>
    <w:rsid w:val="0064358D"/>
    <w:rsid w:val="00643C5C"/>
    <w:rsid w:val="00644947"/>
    <w:rsid w:val="00645B08"/>
    <w:rsid w:val="00645F52"/>
    <w:rsid w:val="00645F92"/>
    <w:rsid w:val="006460E2"/>
    <w:rsid w:val="00647800"/>
    <w:rsid w:val="00651840"/>
    <w:rsid w:val="00653334"/>
    <w:rsid w:val="00653990"/>
    <w:rsid w:val="00653B7A"/>
    <w:rsid w:val="0065438E"/>
    <w:rsid w:val="006548E7"/>
    <w:rsid w:val="00655E33"/>
    <w:rsid w:val="006561B9"/>
    <w:rsid w:val="00656218"/>
    <w:rsid w:val="0065734B"/>
    <w:rsid w:val="00657537"/>
    <w:rsid w:val="006577DA"/>
    <w:rsid w:val="00657AAA"/>
    <w:rsid w:val="00660355"/>
    <w:rsid w:val="00660F94"/>
    <w:rsid w:val="00661337"/>
    <w:rsid w:val="006616A8"/>
    <w:rsid w:val="006625ED"/>
    <w:rsid w:val="0066271C"/>
    <w:rsid w:val="006632A3"/>
    <w:rsid w:val="00663673"/>
    <w:rsid w:val="00664489"/>
    <w:rsid w:val="00664E71"/>
    <w:rsid w:val="006674BC"/>
    <w:rsid w:val="00670B01"/>
    <w:rsid w:val="0067695B"/>
    <w:rsid w:val="00677280"/>
    <w:rsid w:val="00677B52"/>
    <w:rsid w:val="00677CCB"/>
    <w:rsid w:val="0068044D"/>
    <w:rsid w:val="00680767"/>
    <w:rsid w:val="00681371"/>
    <w:rsid w:val="006816B7"/>
    <w:rsid w:val="006816EA"/>
    <w:rsid w:val="00681757"/>
    <w:rsid w:val="00682394"/>
    <w:rsid w:val="00683FB9"/>
    <w:rsid w:val="00686405"/>
    <w:rsid w:val="00686863"/>
    <w:rsid w:val="00687EB1"/>
    <w:rsid w:val="0069091B"/>
    <w:rsid w:val="00691C20"/>
    <w:rsid w:val="00693767"/>
    <w:rsid w:val="00693C2B"/>
    <w:rsid w:val="00693CAB"/>
    <w:rsid w:val="006942F8"/>
    <w:rsid w:val="006947B8"/>
    <w:rsid w:val="00696689"/>
    <w:rsid w:val="006969CF"/>
    <w:rsid w:val="006A03AA"/>
    <w:rsid w:val="006A03F2"/>
    <w:rsid w:val="006A186A"/>
    <w:rsid w:val="006A2403"/>
    <w:rsid w:val="006A3098"/>
    <w:rsid w:val="006A31AB"/>
    <w:rsid w:val="006A3853"/>
    <w:rsid w:val="006A46D4"/>
    <w:rsid w:val="006A49E6"/>
    <w:rsid w:val="006A4F31"/>
    <w:rsid w:val="006A64ED"/>
    <w:rsid w:val="006A6CB0"/>
    <w:rsid w:val="006A78E9"/>
    <w:rsid w:val="006B05F4"/>
    <w:rsid w:val="006B3C31"/>
    <w:rsid w:val="006B59AF"/>
    <w:rsid w:val="006B6890"/>
    <w:rsid w:val="006B68FE"/>
    <w:rsid w:val="006B7359"/>
    <w:rsid w:val="006B7F85"/>
    <w:rsid w:val="006C16BA"/>
    <w:rsid w:val="006C22CA"/>
    <w:rsid w:val="006C305A"/>
    <w:rsid w:val="006C3FF3"/>
    <w:rsid w:val="006C40B9"/>
    <w:rsid w:val="006D0AF6"/>
    <w:rsid w:val="006D0CB7"/>
    <w:rsid w:val="006D18B2"/>
    <w:rsid w:val="006D1BCA"/>
    <w:rsid w:val="006D2911"/>
    <w:rsid w:val="006D35CE"/>
    <w:rsid w:val="006D3845"/>
    <w:rsid w:val="006D3928"/>
    <w:rsid w:val="006D3A79"/>
    <w:rsid w:val="006D476C"/>
    <w:rsid w:val="006D48D2"/>
    <w:rsid w:val="006D4A39"/>
    <w:rsid w:val="006D5E15"/>
    <w:rsid w:val="006D69D7"/>
    <w:rsid w:val="006D72FD"/>
    <w:rsid w:val="006D78B5"/>
    <w:rsid w:val="006D78FF"/>
    <w:rsid w:val="006E09EB"/>
    <w:rsid w:val="006E181B"/>
    <w:rsid w:val="006E1841"/>
    <w:rsid w:val="006E1B39"/>
    <w:rsid w:val="006E2BB1"/>
    <w:rsid w:val="006E2E68"/>
    <w:rsid w:val="006E333D"/>
    <w:rsid w:val="006E39A0"/>
    <w:rsid w:val="006E3DAC"/>
    <w:rsid w:val="006E4F47"/>
    <w:rsid w:val="006E5B28"/>
    <w:rsid w:val="006F0114"/>
    <w:rsid w:val="006F060D"/>
    <w:rsid w:val="006F08BB"/>
    <w:rsid w:val="006F17FD"/>
    <w:rsid w:val="006F3CED"/>
    <w:rsid w:val="006F48BC"/>
    <w:rsid w:val="006F56EA"/>
    <w:rsid w:val="006F5A56"/>
    <w:rsid w:val="00702B52"/>
    <w:rsid w:val="0070400F"/>
    <w:rsid w:val="0070451E"/>
    <w:rsid w:val="00705234"/>
    <w:rsid w:val="007057FB"/>
    <w:rsid w:val="0070786F"/>
    <w:rsid w:val="007134C4"/>
    <w:rsid w:val="00713F61"/>
    <w:rsid w:val="00715393"/>
    <w:rsid w:val="00715957"/>
    <w:rsid w:val="00720E4C"/>
    <w:rsid w:val="007210E8"/>
    <w:rsid w:val="00721E82"/>
    <w:rsid w:val="00722B2D"/>
    <w:rsid w:val="007235E2"/>
    <w:rsid w:val="00724081"/>
    <w:rsid w:val="0072539A"/>
    <w:rsid w:val="00725547"/>
    <w:rsid w:val="00726A0E"/>
    <w:rsid w:val="00727714"/>
    <w:rsid w:val="007277AF"/>
    <w:rsid w:val="00727C41"/>
    <w:rsid w:val="00730FC0"/>
    <w:rsid w:val="007331E0"/>
    <w:rsid w:val="00734413"/>
    <w:rsid w:val="00734972"/>
    <w:rsid w:val="00735122"/>
    <w:rsid w:val="00735AD7"/>
    <w:rsid w:val="00735AEF"/>
    <w:rsid w:val="00735BE3"/>
    <w:rsid w:val="007363F9"/>
    <w:rsid w:val="0073764C"/>
    <w:rsid w:val="00741623"/>
    <w:rsid w:val="0074268E"/>
    <w:rsid w:val="007442E8"/>
    <w:rsid w:val="00744673"/>
    <w:rsid w:val="007451DB"/>
    <w:rsid w:val="0075019F"/>
    <w:rsid w:val="00750AE3"/>
    <w:rsid w:val="00752327"/>
    <w:rsid w:val="00754053"/>
    <w:rsid w:val="00755882"/>
    <w:rsid w:val="0075669A"/>
    <w:rsid w:val="007569D8"/>
    <w:rsid w:val="00756AF3"/>
    <w:rsid w:val="00757237"/>
    <w:rsid w:val="0075753D"/>
    <w:rsid w:val="007610CF"/>
    <w:rsid w:val="007619DC"/>
    <w:rsid w:val="00762F6C"/>
    <w:rsid w:val="00763CC3"/>
    <w:rsid w:val="00763F1F"/>
    <w:rsid w:val="00763F5F"/>
    <w:rsid w:val="00764DCB"/>
    <w:rsid w:val="00770CD3"/>
    <w:rsid w:val="00771449"/>
    <w:rsid w:val="00771674"/>
    <w:rsid w:val="00771B24"/>
    <w:rsid w:val="0077578A"/>
    <w:rsid w:val="007767E7"/>
    <w:rsid w:val="00777D7F"/>
    <w:rsid w:val="007800D5"/>
    <w:rsid w:val="00781386"/>
    <w:rsid w:val="00781665"/>
    <w:rsid w:val="00781B36"/>
    <w:rsid w:val="00781CA5"/>
    <w:rsid w:val="00784704"/>
    <w:rsid w:val="00784AD2"/>
    <w:rsid w:val="00786458"/>
    <w:rsid w:val="00786760"/>
    <w:rsid w:val="007869D9"/>
    <w:rsid w:val="00787965"/>
    <w:rsid w:val="007879E6"/>
    <w:rsid w:val="0079016A"/>
    <w:rsid w:val="00790244"/>
    <w:rsid w:val="0079293F"/>
    <w:rsid w:val="00793927"/>
    <w:rsid w:val="00794CF0"/>
    <w:rsid w:val="007954B0"/>
    <w:rsid w:val="00797205"/>
    <w:rsid w:val="00797714"/>
    <w:rsid w:val="00797EF1"/>
    <w:rsid w:val="007A0FE0"/>
    <w:rsid w:val="007A2BA6"/>
    <w:rsid w:val="007A43A1"/>
    <w:rsid w:val="007A5E75"/>
    <w:rsid w:val="007A5F84"/>
    <w:rsid w:val="007A66E4"/>
    <w:rsid w:val="007A764C"/>
    <w:rsid w:val="007B0297"/>
    <w:rsid w:val="007B0D97"/>
    <w:rsid w:val="007B13D5"/>
    <w:rsid w:val="007B1FD6"/>
    <w:rsid w:val="007B28AB"/>
    <w:rsid w:val="007B303C"/>
    <w:rsid w:val="007B3624"/>
    <w:rsid w:val="007B58A3"/>
    <w:rsid w:val="007B6072"/>
    <w:rsid w:val="007B6843"/>
    <w:rsid w:val="007B77DB"/>
    <w:rsid w:val="007B7EB4"/>
    <w:rsid w:val="007B7ECE"/>
    <w:rsid w:val="007C076F"/>
    <w:rsid w:val="007C1045"/>
    <w:rsid w:val="007C39F4"/>
    <w:rsid w:val="007C650F"/>
    <w:rsid w:val="007C665C"/>
    <w:rsid w:val="007C693D"/>
    <w:rsid w:val="007C73ED"/>
    <w:rsid w:val="007C79E0"/>
    <w:rsid w:val="007C7E40"/>
    <w:rsid w:val="007D1682"/>
    <w:rsid w:val="007D1958"/>
    <w:rsid w:val="007D1EAB"/>
    <w:rsid w:val="007D4D62"/>
    <w:rsid w:val="007D4F7A"/>
    <w:rsid w:val="007D4F86"/>
    <w:rsid w:val="007E063E"/>
    <w:rsid w:val="007E0C16"/>
    <w:rsid w:val="007E18F8"/>
    <w:rsid w:val="007E1F17"/>
    <w:rsid w:val="007E2150"/>
    <w:rsid w:val="007E3D83"/>
    <w:rsid w:val="007E4C29"/>
    <w:rsid w:val="007E50B0"/>
    <w:rsid w:val="007E6D41"/>
    <w:rsid w:val="007E7577"/>
    <w:rsid w:val="007E76A3"/>
    <w:rsid w:val="007F063D"/>
    <w:rsid w:val="007F1261"/>
    <w:rsid w:val="007F1336"/>
    <w:rsid w:val="007F2D37"/>
    <w:rsid w:val="007F34E4"/>
    <w:rsid w:val="007F3B5A"/>
    <w:rsid w:val="007F416D"/>
    <w:rsid w:val="007F427C"/>
    <w:rsid w:val="007F49F2"/>
    <w:rsid w:val="007F4D77"/>
    <w:rsid w:val="007F5AD6"/>
    <w:rsid w:val="007F66ED"/>
    <w:rsid w:val="007F68AE"/>
    <w:rsid w:val="007F72E7"/>
    <w:rsid w:val="007F73D7"/>
    <w:rsid w:val="007F7E33"/>
    <w:rsid w:val="00800E38"/>
    <w:rsid w:val="00800EBD"/>
    <w:rsid w:val="00802261"/>
    <w:rsid w:val="008028C5"/>
    <w:rsid w:val="00802C2D"/>
    <w:rsid w:val="00803163"/>
    <w:rsid w:val="00803CB8"/>
    <w:rsid w:val="008047D3"/>
    <w:rsid w:val="00805E97"/>
    <w:rsid w:val="0080665A"/>
    <w:rsid w:val="008071DA"/>
    <w:rsid w:val="00807FC6"/>
    <w:rsid w:val="0081070F"/>
    <w:rsid w:val="00810B0A"/>
    <w:rsid w:val="00811635"/>
    <w:rsid w:val="00812C1B"/>
    <w:rsid w:val="008132FA"/>
    <w:rsid w:val="008145BB"/>
    <w:rsid w:val="00814FFB"/>
    <w:rsid w:val="00815D85"/>
    <w:rsid w:val="00817F38"/>
    <w:rsid w:val="00821EA1"/>
    <w:rsid w:val="00823485"/>
    <w:rsid w:val="00823654"/>
    <w:rsid w:val="00824D7C"/>
    <w:rsid w:val="00824EBE"/>
    <w:rsid w:val="00825449"/>
    <w:rsid w:val="008256DE"/>
    <w:rsid w:val="008270EE"/>
    <w:rsid w:val="00827E0F"/>
    <w:rsid w:val="0083008F"/>
    <w:rsid w:val="00832F82"/>
    <w:rsid w:val="00833226"/>
    <w:rsid w:val="008347D7"/>
    <w:rsid w:val="00834CE2"/>
    <w:rsid w:val="0084042D"/>
    <w:rsid w:val="008411A5"/>
    <w:rsid w:val="00844191"/>
    <w:rsid w:val="00845618"/>
    <w:rsid w:val="00845E31"/>
    <w:rsid w:val="008472A5"/>
    <w:rsid w:val="008530E7"/>
    <w:rsid w:val="0085365B"/>
    <w:rsid w:val="00853DC5"/>
    <w:rsid w:val="00853E5B"/>
    <w:rsid w:val="008552EB"/>
    <w:rsid w:val="0085541D"/>
    <w:rsid w:val="00855554"/>
    <w:rsid w:val="008556A7"/>
    <w:rsid w:val="008559D6"/>
    <w:rsid w:val="00855EB7"/>
    <w:rsid w:val="00860885"/>
    <w:rsid w:val="008612A9"/>
    <w:rsid w:val="0086147A"/>
    <w:rsid w:val="008614FD"/>
    <w:rsid w:val="00862175"/>
    <w:rsid w:val="0086291E"/>
    <w:rsid w:val="00864B61"/>
    <w:rsid w:val="008659C7"/>
    <w:rsid w:val="00870343"/>
    <w:rsid w:val="0087205E"/>
    <w:rsid w:val="00872266"/>
    <w:rsid w:val="0087460A"/>
    <w:rsid w:val="00877469"/>
    <w:rsid w:val="008804AD"/>
    <w:rsid w:val="008815D5"/>
    <w:rsid w:val="00883CFC"/>
    <w:rsid w:val="00883ED3"/>
    <w:rsid w:val="008851A7"/>
    <w:rsid w:val="00886D40"/>
    <w:rsid w:val="008908B5"/>
    <w:rsid w:val="00891321"/>
    <w:rsid w:val="00892A1C"/>
    <w:rsid w:val="008938DC"/>
    <w:rsid w:val="00895854"/>
    <w:rsid w:val="008A163A"/>
    <w:rsid w:val="008A22A8"/>
    <w:rsid w:val="008A49F0"/>
    <w:rsid w:val="008A4D12"/>
    <w:rsid w:val="008A5026"/>
    <w:rsid w:val="008A59AF"/>
    <w:rsid w:val="008A5B62"/>
    <w:rsid w:val="008A7385"/>
    <w:rsid w:val="008A7433"/>
    <w:rsid w:val="008B28A1"/>
    <w:rsid w:val="008B33F7"/>
    <w:rsid w:val="008B7065"/>
    <w:rsid w:val="008B7EAE"/>
    <w:rsid w:val="008C154A"/>
    <w:rsid w:val="008C1855"/>
    <w:rsid w:val="008C1C03"/>
    <w:rsid w:val="008C23AE"/>
    <w:rsid w:val="008C337A"/>
    <w:rsid w:val="008C3435"/>
    <w:rsid w:val="008C457F"/>
    <w:rsid w:val="008C465C"/>
    <w:rsid w:val="008C50CA"/>
    <w:rsid w:val="008D0210"/>
    <w:rsid w:val="008D0330"/>
    <w:rsid w:val="008D0ADF"/>
    <w:rsid w:val="008D0D15"/>
    <w:rsid w:val="008D3922"/>
    <w:rsid w:val="008D4145"/>
    <w:rsid w:val="008D420F"/>
    <w:rsid w:val="008D51C4"/>
    <w:rsid w:val="008D60C4"/>
    <w:rsid w:val="008D68F0"/>
    <w:rsid w:val="008D6FD6"/>
    <w:rsid w:val="008D7227"/>
    <w:rsid w:val="008E1FEE"/>
    <w:rsid w:val="008E2587"/>
    <w:rsid w:val="008E3C3D"/>
    <w:rsid w:val="008E55BF"/>
    <w:rsid w:val="008E5F1D"/>
    <w:rsid w:val="008E6C23"/>
    <w:rsid w:val="008E7160"/>
    <w:rsid w:val="008E7D51"/>
    <w:rsid w:val="008F1810"/>
    <w:rsid w:val="008F221A"/>
    <w:rsid w:val="008F3815"/>
    <w:rsid w:val="008F4278"/>
    <w:rsid w:val="008F73E2"/>
    <w:rsid w:val="008F7C69"/>
    <w:rsid w:val="00900210"/>
    <w:rsid w:val="00900642"/>
    <w:rsid w:val="009013C9"/>
    <w:rsid w:val="009016F7"/>
    <w:rsid w:val="00904549"/>
    <w:rsid w:val="009048B7"/>
    <w:rsid w:val="009057B9"/>
    <w:rsid w:val="00906087"/>
    <w:rsid w:val="009069A0"/>
    <w:rsid w:val="00907E9B"/>
    <w:rsid w:val="009123DC"/>
    <w:rsid w:val="00913597"/>
    <w:rsid w:val="00914A54"/>
    <w:rsid w:val="00915B3F"/>
    <w:rsid w:val="00915FF4"/>
    <w:rsid w:val="009172FC"/>
    <w:rsid w:val="009172FF"/>
    <w:rsid w:val="00917378"/>
    <w:rsid w:val="00917CB9"/>
    <w:rsid w:val="00921C06"/>
    <w:rsid w:val="00922C24"/>
    <w:rsid w:val="009236C2"/>
    <w:rsid w:val="00925648"/>
    <w:rsid w:val="00926BDB"/>
    <w:rsid w:val="009302F8"/>
    <w:rsid w:val="0093096E"/>
    <w:rsid w:val="00931899"/>
    <w:rsid w:val="00931ACF"/>
    <w:rsid w:val="00931C84"/>
    <w:rsid w:val="009323C7"/>
    <w:rsid w:val="00933194"/>
    <w:rsid w:val="00934228"/>
    <w:rsid w:val="00936EEA"/>
    <w:rsid w:val="0094168A"/>
    <w:rsid w:val="00943EBC"/>
    <w:rsid w:val="0094415C"/>
    <w:rsid w:val="00947999"/>
    <w:rsid w:val="00950375"/>
    <w:rsid w:val="00950767"/>
    <w:rsid w:val="0095208E"/>
    <w:rsid w:val="00952159"/>
    <w:rsid w:val="009524EF"/>
    <w:rsid w:val="00952BB3"/>
    <w:rsid w:val="009541B9"/>
    <w:rsid w:val="009552E1"/>
    <w:rsid w:val="009557D2"/>
    <w:rsid w:val="00961F2D"/>
    <w:rsid w:val="009644B8"/>
    <w:rsid w:val="00964A7E"/>
    <w:rsid w:val="00964E0F"/>
    <w:rsid w:val="00965738"/>
    <w:rsid w:val="009705F4"/>
    <w:rsid w:val="00970AB9"/>
    <w:rsid w:val="00971C0D"/>
    <w:rsid w:val="00972E88"/>
    <w:rsid w:val="009733C8"/>
    <w:rsid w:val="0097379B"/>
    <w:rsid w:val="0097519A"/>
    <w:rsid w:val="009756C4"/>
    <w:rsid w:val="00980A01"/>
    <w:rsid w:val="00980D44"/>
    <w:rsid w:val="00980FF0"/>
    <w:rsid w:val="00982B9E"/>
    <w:rsid w:val="00982C5C"/>
    <w:rsid w:val="00984313"/>
    <w:rsid w:val="009849B8"/>
    <w:rsid w:val="00984F62"/>
    <w:rsid w:val="00985622"/>
    <w:rsid w:val="00985790"/>
    <w:rsid w:val="0098614D"/>
    <w:rsid w:val="00986F76"/>
    <w:rsid w:val="00987218"/>
    <w:rsid w:val="0099023A"/>
    <w:rsid w:val="00991AAE"/>
    <w:rsid w:val="00992E4C"/>
    <w:rsid w:val="009940B9"/>
    <w:rsid w:val="009950FE"/>
    <w:rsid w:val="0099568C"/>
    <w:rsid w:val="00997966"/>
    <w:rsid w:val="009A1DDB"/>
    <w:rsid w:val="009A24B5"/>
    <w:rsid w:val="009A3446"/>
    <w:rsid w:val="009A4103"/>
    <w:rsid w:val="009A4A12"/>
    <w:rsid w:val="009B10FD"/>
    <w:rsid w:val="009B1100"/>
    <w:rsid w:val="009B31EB"/>
    <w:rsid w:val="009B398D"/>
    <w:rsid w:val="009B42FC"/>
    <w:rsid w:val="009B4450"/>
    <w:rsid w:val="009B5181"/>
    <w:rsid w:val="009B5437"/>
    <w:rsid w:val="009B5F15"/>
    <w:rsid w:val="009B7A54"/>
    <w:rsid w:val="009B7E63"/>
    <w:rsid w:val="009C19C7"/>
    <w:rsid w:val="009C1E35"/>
    <w:rsid w:val="009C3F5D"/>
    <w:rsid w:val="009C5A2E"/>
    <w:rsid w:val="009C6A7C"/>
    <w:rsid w:val="009C7563"/>
    <w:rsid w:val="009C7630"/>
    <w:rsid w:val="009C7FA4"/>
    <w:rsid w:val="009D0828"/>
    <w:rsid w:val="009D198B"/>
    <w:rsid w:val="009D1BE2"/>
    <w:rsid w:val="009D4420"/>
    <w:rsid w:val="009D5EB7"/>
    <w:rsid w:val="009D6294"/>
    <w:rsid w:val="009E036C"/>
    <w:rsid w:val="009E1C14"/>
    <w:rsid w:val="009E2A01"/>
    <w:rsid w:val="009E4E92"/>
    <w:rsid w:val="009E6082"/>
    <w:rsid w:val="009E6869"/>
    <w:rsid w:val="009F0619"/>
    <w:rsid w:val="009F166F"/>
    <w:rsid w:val="009F196B"/>
    <w:rsid w:val="009F1C37"/>
    <w:rsid w:val="009F239C"/>
    <w:rsid w:val="009F4F86"/>
    <w:rsid w:val="009F54A6"/>
    <w:rsid w:val="009F774F"/>
    <w:rsid w:val="00A00CE6"/>
    <w:rsid w:val="00A0285A"/>
    <w:rsid w:val="00A049BA"/>
    <w:rsid w:val="00A04F82"/>
    <w:rsid w:val="00A05717"/>
    <w:rsid w:val="00A057EB"/>
    <w:rsid w:val="00A07099"/>
    <w:rsid w:val="00A07674"/>
    <w:rsid w:val="00A10CB6"/>
    <w:rsid w:val="00A11256"/>
    <w:rsid w:val="00A11A72"/>
    <w:rsid w:val="00A13F6E"/>
    <w:rsid w:val="00A148E2"/>
    <w:rsid w:val="00A153C0"/>
    <w:rsid w:val="00A15A97"/>
    <w:rsid w:val="00A15CBC"/>
    <w:rsid w:val="00A1618C"/>
    <w:rsid w:val="00A161D6"/>
    <w:rsid w:val="00A16500"/>
    <w:rsid w:val="00A1657B"/>
    <w:rsid w:val="00A16598"/>
    <w:rsid w:val="00A17685"/>
    <w:rsid w:val="00A17D38"/>
    <w:rsid w:val="00A200AF"/>
    <w:rsid w:val="00A207AE"/>
    <w:rsid w:val="00A217E7"/>
    <w:rsid w:val="00A231CE"/>
    <w:rsid w:val="00A2326A"/>
    <w:rsid w:val="00A242B7"/>
    <w:rsid w:val="00A256BB"/>
    <w:rsid w:val="00A25C14"/>
    <w:rsid w:val="00A26C81"/>
    <w:rsid w:val="00A27C25"/>
    <w:rsid w:val="00A3150E"/>
    <w:rsid w:val="00A31857"/>
    <w:rsid w:val="00A3280F"/>
    <w:rsid w:val="00A32AD4"/>
    <w:rsid w:val="00A32E6F"/>
    <w:rsid w:val="00A3375F"/>
    <w:rsid w:val="00A34205"/>
    <w:rsid w:val="00A347AD"/>
    <w:rsid w:val="00A35C14"/>
    <w:rsid w:val="00A35DA4"/>
    <w:rsid w:val="00A36610"/>
    <w:rsid w:val="00A37645"/>
    <w:rsid w:val="00A37AD2"/>
    <w:rsid w:val="00A40AE5"/>
    <w:rsid w:val="00A411A7"/>
    <w:rsid w:val="00A41FFD"/>
    <w:rsid w:val="00A422DE"/>
    <w:rsid w:val="00A42936"/>
    <w:rsid w:val="00A42C35"/>
    <w:rsid w:val="00A43032"/>
    <w:rsid w:val="00A445B0"/>
    <w:rsid w:val="00A44ED6"/>
    <w:rsid w:val="00A45967"/>
    <w:rsid w:val="00A4754C"/>
    <w:rsid w:val="00A50037"/>
    <w:rsid w:val="00A51709"/>
    <w:rsid w:val="00A52F2A"/>
    <w:rsid w:val="00A53D38"/>
    <w:rsid w:val="00A54548"/>
    <w:rsid w:val="00A553D3"/>
    <w:rsid w:val="00A55F51"/>
    <w:rsid w:val="00A566FE"/>
    <w:rsid w:val="00A5737B"/>
    <w:rsid w:val="00A57546"/>
    <w:rsid w:val="00A575C9"/>
    <w:rsid w:val="00A6051E"/>
    <w:rsid w:val="00A617E9"/>
    <w:rsid w:val="00A631D5"/>
    <w:rsid w:val="00A64DE1"/>
    <w:rsid w:val="00A65717"/>
    <w:rsid w:val="00A664AA"/>
    <w:rsid w:val="00A669DF"/>
    <w:rsid w:val="00A66C71"/>
    <w:rsid w:val="00A671B0"/>
    <w:rsid w:val="00A677D3"/>
    <w:rsid w:val="00A70C7C"/>
    <w:rsid w:val="00A71843"/>
    <w:rsid w:val="00A72256"/>
    <w:rsid w:val="00A724FE"/>
    <w:rsid w:val="00A76A50"/>
    <w:rsid w:val="00A77D68"/>
    <w:rsid w:val="00A80D4A"/>
    <w:rsid w:val="00A81D58"/>
    <w:rsid w:val="00A827FF"/>
    <w:rsid w:val="00A82D83"/>
    <w:rsid w:val="00A831BC"/>
    <w:rsid w:val="00A8385D"/>
    <w:rsid w:val="00A90270"/>
    <w:rsid w:val="00A915C7"/>
    <w:rsid w:val="00A915F1"/>
    <w:rsid w:val="00A91D7B"/>
    <w:rsid w:val="00A91FB6"/>
    <w:rsid w:val="00A925CE"/>
    <w:rsid w:val="00A925D7"/>
    <w:rsid w:val="00A954C0"/>
    <w:rsid w:val="00A95A28"/>
    <w:rsid w:val="00A96058"/>
    <w:rsid w:val="00A96360"/>
    <w:rsid w:val="00A97137"/>
    <w:rsid w:val="00A97230"/>
    <w:rsid w:val="00AA044A"/>
    <w:rsid w:val="00AA0B95"/>
    <w:rsid w:val="00AA12BD"/>
    <w:rsid w:val="00AA17A9"/>
    <w:rsid w:val="00AA1968"/>
    <w:rsid w:val="00AA1994"/>
    <w:rsid w:val="00AA1C47"/>
    <w:rsid w:val="00AA45F7"/>
    <w:rsid w:val="00AA46EE"/>
    <w:rsid w:val="00AA7433"/>
    <w:rsid w:val="00AA7F95"/>
    <w:rsid w:val="00AB0549"/>
    <w:rsid w:val="00AB1812"/>
    <w:rsid w:val="00AB1BEC"/>
    <w:rsid w:val="00AB2715"/>
    <w:rsid w:val="00AB2BE8"/>
    <w:rsid w:val="00AB3210"/>
    <w:rsid w:val="00AB3BEB"/>
    <w:rsid w:val="00AB4078"/>
    <w:rsid w:val="00AB4B2A"/>
    <w:rsid w:val="00AB60F1"/>
    <w:rsid w:val="00AB67FF"/>
    <w:rsid w:val="00AB70D6"/>
    <w:rsid w:val="00AB743F"/>
    <w:rsid w:val="00AB7FED"/>
    <w:rsid w:val="00AC08BF"/>
    <w:rsid w:val="00AC092A"/>
    <w:rsid w:val="00AC1171"/>
    <w:rsid w:val="00AC3633"/>
    <w:rsid w:val="00AC6821"/>
    <w:rsid w:val="00AC728E"/>
    <w:rsid w:val="00AD4FF6"/>
    <w:rsid w:val="00AD5568"/>
    <w:rsid w:val="00AD5A0A"/>
    <w:rsid w:val="00AD5ED8"/>
    <w:rsid w:val="00AD6849"/>
    <w:rsid w:val="00AD6A1D"/>
    <w:rsid w:val="00AE0635"/>
    <w:rsid w:val="00AE171A"/>
    <w:rsid w:val="00AE1D16"/>
    <w:rsid w:val="00AE2CEB"/>
    <w:rsid w:val="00AE3FB0"/>
    <w:rsid w:val="00AE52EB"/>
    <w:rsid w:val="00AE535A"/>
    <w:rsid w:val="00AE5723"/>
    <w:rsid w:val="00AE66D4"/>
    <w:rsid w:val="00AE725B"/>
    <w:rsid w:val="00AE7C52"/>
    <w:rsid w:val="00AF0A6F"/>
    <w:rsid w:val="00AF2973"/>
    <w:rsid w:val="00AF2C6D"/>
    <w:rsid w:val="00AF6EA7"/>
    <w:rsid w:val="00AF7F75"/>
    <w:rsid w:val="00B0001C"/>
    <w:rsid w:val="00B0066A"/>
    <w:rsid w:val="00B006F0"/>
    <w:rsid w:val="00B00A88"/>
    <w:rsid w:val="00B02267"/>
    <w:rsid w:val="00B0315C"/>
    <w:rsid w:val="00B031F6"/>
    <w:rsid w:val="00B03760"/>
    <w:rsid w:val="00B0403C"/>
    <w:rsid w:val="00B04737"/>
    <w:rsid w:val="00B05202"/>
    <w:rsid w:val="00B05A3E"/>
    <w:rsid w:val="00B0664D"/>
    <w:rsid w:val="00B0757E"/>
    <w:rsid w:val="00B106C5"/>
    <w:rsid w:val="00B10C2D"/>
    <w:rsid w:val="00B111F1"/>
    <w:rsid w:val="00B113A8"/>
    <w:rsid w:val="00B139D9"/>
    <w:rsid w:val="00B1420C"/>
    <w:rsid w:val="00B16F04"/>
    <w:rsid w:val="00B217CC"/>
    <w:rsid w:val="00B22514"/>
    <w:rsid w:val="00B22FC6"/>
    <w:rsid w:val="00B23A81"/>
    <w:rsid w:val="00B24B8E"/>
    <w:rsid w:val="00B24D52"/>
    <w:rsid w:val="00B24FE2"/>
    <w:rsid w:val="00B2548D"/>
    <w:rsid w:val="00B27827"/>
    <w:rsid w:val="00B278AE"/>
    <w:rsid w:val="00B279CF"/>
    <w:rsid w:val="00B27E48"/>
    <w:rsid w:val="00B3184F"/>
    <w:rsid w:val="00B3216B"/>
    <w:rsid w:val="00B321E2"/>
    <w:rsid w:val="00B34F8A"/>
    <w:rsid w:val="00B359BB"/>
    <w:rsid w:val="00B35E95"/>
    <w:rsid w:val="00B3794C"/>
    <w:rsid w:val="00B379AC"/>
    <w:rsid w:val="00B37F9C"/>
    <w:rsid w:val="00B400A8"/>
    <w:rsid w:val="00B404A8"/>
    <w:rsid w:val="00B40B35"/>
    <w:rsid w:val="00B40BF0"/>
    <w:rsid w:val="00B434BC"/>
    <w:rsid w:val="00B441C9"/>
    <w:rsid w:val="00B45959"/>
    <w:rsid w:val="00B47196"/>
    <w:rsid w:val="00B47E38"/>
    <w:rsid w:val="00B50565"/>
    <w:rsid w:val="00B51C1B"/>
    <w:rsid w:val="00B52083"/>
    <w:rsid w:val="00B5209E"/>
    <w:rsid w:val="00B52BCB"/>
    <w:rsid w:val="00B5374C"/>
    <w:rsid w:val="00B56313"/>
    <w:rsid w:val="00B564B1"/>
    <w:rsid w:val="00B60BAD"/>
    <w:rsid w:val="00B60E72"/>
    <w:rsid w:val="00B616FE"/>
    <w:rsid w:val="00B6170D"/>
    <w:rsid w:val="00B62ADC"/>
    <w:rsid w:val="00B63EB7"/>
    <w:rsid w:val="00B644D6"/>
    <w:rsid w:val="00B6632C"/>
    <w:rsid w:val="00B66700"/>
    <w:rsid w:val="00B66BB0"/>
    <w:rsid w:val="00B67354"/>
    <w:rsid w:val="00B6797C"/>
    <w:rsid w:val="00B714A7"/>
    <w:rsid w:val="00B71BB8"/>
    <w:rsid w:val="00B7448E"/>
    <w:rsid w:val="00B77736"/>
    <w:rsid w:val="00B77AAE"/>
    <w:rsid w:val="00B823EA"/>
    <w:rsid w:val="00B8240F"/>
    <w:rsid w:val="00B8334C"/>
    <w:rsid w:val="00B858FB"/>
    <w:rsid w:val="00B8591F"/>
    <w:rsid w:val="00B86711"/>
    <w:rsid w:val="00B86F5B"/>
    <w:rsid w:val="00B872BE"/>
    <w:rsid w:val="00B87D6A"/>
    <w:rsid w:val="00B90AEB"/>
    <w:rsid w:val="00B918B2"/>
    <w:rsid w:val="00B929CB"/>
    <w:rsid w:val="00B932AB"/>
    <w:rsid w:val="00B9673F"/>
    <w:rsid w:val="00B9684D"/>
    <w:rsid w:val="00B96BBB"/>
    <w:rsid w:val="00BA0610"/>
    <w:rsid w:val="00BA0FCE"/>
    <w:rsid w:val="00BA1CA3"/>
    <w:rsid w:val="00BA28D9"/>
    <w:rsid w:val="00BA3608"/>
    <w:rsid w:val="00BA3976"/>
    <w:rsid w:val="00BA4BAD"/>
    <w:rsid w:val="00BA4CA9"/>
    <w:rsid w:val="00BA6784"/>
    <w:rsid w:val="00BA7898"/>
    <w:rsid w:val="00BA79AA"/>
    <w:rsid w:val="00BB0E03"/>
    <w:rsid w:val="00BB195D"/>
    <w:rsid w:val="00BB296B"/>
    <w:rsid w:val="00BB33E9"/>
    <w:rsid w:val="00BB3F03"/>
    <w:rsid w:val="00BB4044"/>
    <w:rsid w:val="00BB4244"/>
    <w:rsid w:val="00BB624F"/>
    <w:rsid w:val="00BB6B29"/>
    <w:rsid w:val="00BC19B2"/>
    <w:rsid w:val="00BC22E0"/>
    <w:rsid w:val="00BC321A"/>
    <w:rsid w:val="00BC596C"/>
    <w:rsid w:val="00BC7A6C"/>
    <w:rsid w:val="00BD07A8"/>
    <w:rsid w:val="00BD0A65"/>
    <w:rsid w:val="00BD1944"/>
    <w:rsid w:val="00BD40B2"/>
    <w:rsid w:val="00BD531E"/>
    <w:rsid w:val="00BD55DF"/>
    <w:rsid w:val="00BD5852"/>
    <w:rsid w:val="00BD7FD6"/>
    <w:rsid w:val="00BE0219"/>
    <w:rsid w:val="00BE25EF"/>
    <w:rsid w:val="00BE2B99"/>
    <w:rsid w:val="00BE2E63"/>
    <w:rsid w:val="00BE307A"/>
    <w:rsid w:val="00BE4AD7"/>
    <w:rsid w:val="00BF17EE"/>
    <w:rsid w:val="00BF1B27"/>
    <w:rsid w:val="00BF44A0"/>
    <w:rsid w:val="00BF4A37"/>
    <w:rsid w:val="00BF4B17"/>
    <w:rsid w:val="00BF5170"/>
    <w:rsid w:val="00BF5456"/>
    <w:rsid w:val="00BF56D8"/>
    <w:rsid w:val="00C00B46"/>
    <w:rsid w:val="00C00E77"/>
    <w:rsid w:val="00C01E3C"/>
    <w:rsid w:val="00C02FCD"/>
    <w:rsid w:val="00C041B2"/>
    <w:rsid w:val="00C05F89"/>
    <w:rsid w:val="00C071E9"/>
    <w:rsid w:val="00C07A8C"/>
    <w:rsid w:val="00C11C12"/>
    <w:rsid w:val="00C11D53"/>
    <w:rsid w:val="00C12457"/>
    <w:rsid w:val="00C13A53"/>
    <w:rsid w:val="00C160E6"/>
    <w:rsid w:val="00C166C3"/>
    <w:rsid w:val="00C17E22"/>
    <w:rsid w:val="00C202CD"/>
    <w:rsid w:val="00C204E8"/>
    <w:rsid w:val="00C20C1C"/>
    <w:rsid w:val="00C224B0"/>
    <w:rsid w:val="00C22BFB"/>
    <w:rsid w:val="00C241F3"/>
    <w:rsid w:val="00C24AF5"/>
    <w:rsid w:val="00C25163"/>
    <w:rsid w:val="00C25C19"/>
    <w:rsid w:val="00C26817"/>
    <w:rsid w:val="00C26E49"/>
    <w:rsid w:val="00C30116"/>
    <w:rsid w:val="00C30E37"/>
    <w:rsid w:val="00C3288A"/>
    <w:rsid w:val="00C32975"/>
    <w:rsid w:val="00C338C0"/>
    <w:rsid w:val="00C3681B"/>
    <w:rsid w:val="00C3699F"/>
    <w:rsid w:val="00C37BF5"/>
    <w:rsid w:val="00C41734"/>
    <w:rsid w:val="00C41902"/>
    <w:rsid w:val="00C42E16"/>
    <w:rsid w:val="00C43F20"/>
    <w:rsid w:val="00C45524"/>
    <w:rsid w:val="00C46D64"/>
    <w:rsid w:val="00C4788F"/>
    <w:rsid w:val="00C50361"/>
    <w:rsid w:val="00C50B2B"/>
    <w:rsid w:val="00C51123"/>
    <w:rsid w:val="00C534A6"/>
    <w:rsid w:val="00C53B81"/>
    <w:rsid w:val="00C54AC2"/>
    <w:rsid w:val="00C55047"/>
    <w:rsid w:val="00C5552D"/>
    <w:rsid w:val="00C55786"/>
    <w:rsid w:val="00C57297"/>
    <w:rsid w:val="00C57C28"/>
    <w:rsid w:val="00C6333C"/>
    <w:rsid w:val="00C6348E"/>
    <w:rsid w:val="00C63A3B"/>
    <w:rsid w:val="00C64D46"/>
    <w:rsid w:val="00C65C14"/>
    <w:rsid w:val="00C7093E"/>
    <w:rsid w:val="00C70CC1"/>
    <w:rsid w:val="00C70E0C"/>
    <w:rsid w:val="00C72D2D"/>
    <w:rsid w:val="00C753A9"/>
    <w:rsid w:val="00C777E7"/>
    <w:rsid w:val="00C80184"/>
    <w:rsid w:val="00C808FF"/>
    <w:rsid w:val="00C80981"/>
    <w:rsid w:val="00C80B8D"/>
    <w:rsid w:val="00C81C42"/>
    <w:rsid w:val="00C849AD"/>
    <w:rsid w:val="00C859FC"/>
    <w:rsid w:val="00C8610C"/>
    <w:rsid w:val="00C864AF"/>
    <w:rsid w:val="00C86772"/>
    <w:rsid w:val="00C87C1D"/>
    <w:rsid w:val="00C87C87"/>
    <w:rsid w:val="00C91247"/>
    <w:rsid w:val="00C91614"/>
    <w:rsid w:val="00C9163F"/>
    <w:rsid w:val="00C92580"/>
    <w:rsid w:val="00C92CFC"/>
    <w:rsid w:val="00C9349F"/>
    <w:rsid w:val="00C93D68"/>
    <w:rsid w:val="00C94063"/>
    <w:rsid w:val="00C940FB"/>
    <w:rsid w:val="00C96D2F"/>
    <w:rsid w:val="00C96D98"/>
    <w:rsid w:val="00C977DE"/>
    <w:rsid w:val="00C978C4"/>
    <w:rsid w:val="00C97C90"/>
    <w:rsid w:val="00C97FD1"/>
    <w:rsid w:val="00CA003E"/>
    <w:rsid w:val="00CA119B"/>
    <w:rsid w:val="00CA12A9"/>
    <w:rsid w:val="00CA169F"/>
    <w:rsid w:val="00CA1758"/>
    <w:rsid w:val="00CA19A5"/>
    <w:rsid w:val="00CA1F2B"/>
    <w:rsid w:val="00CA4054"/>
    <w:rsid w:val="00CA4C10"/>
    <w:rsid w:val="00CA5A5D"/>
    <w:rsid w:val="00CA5EA6"/>
    <w:rsid w:val="00CA60A9"/>
    <w:rsid w:val="00CA6C56"/>
    <w:rsid w:val="00CA6E5C"/>
    <w:rsid w:val="00CB0857"/>
    <w:rsid w:val="00CB115E"/>
    <w:rsid w:val="00CB2B86"/>
    <w:rsid w:val="00CB3B4B"/>
    <w:rsid w:val="00CB3B5F"/>
    <w:rsid w:val="00CB41FD"/>
    <w:rsid w:val="00CB49F6"/>
    <w:rsid w:val="00CB5C24"/>
    <w:rsid w:val="00CB710A"/>
    <w:rsid w:val="00CC2847"/>
    <w:rsid w:val="00CC3615"/>
    <w:rsid w:val="00CC3F3D"/>
    <w:rsid w:val="00CC43AC"/>
    <w:rsid w:val="00CC5009"/>
    <w:rsid w:val="00CC698B"/>
    <w:rsid w:val="00CC6B88"/>
    <w:rsid w:val="00CC6C3F"/>
    <w:rsid w:val="00CC709B"/>
    <w:rsid w:val="00CD0466"/>
    <w:rsid w:val="00CD097C"/>
    <w:rsid w:val="00CD0D6B"/>
    <w:rsid w:val="00CD10B1"/>
    <w:rsid w:val="00CD1378"/>
    <w:rsid w:val="00CD175B"/>
    <w:rsid w:val="00CD243F"/>
    <w:rsid w:val="00CD3475"/>
    <w:rsid w:val="00CD3823"/>
    <w:rsid w:val="00CD4AAC"/>
    <w:rsid w:val="00CD5FA6"/>
    <w:rsid w:val="00CD7D0C"/>
    <w:rsid w:val="00CE1AB7"/>
    <w:rsid w:val="00CE2A75"/>
    <w:rsid w:val="00CE323E"/>
    <w:rsid w:val="00CE3B44"/>
    <w:rsid w:val="00CE52BC"/>
    <w:rsid w:val="00CE53BD"/>
    <w:rsid w:val="00CF2CB3"/>
    <w:rsid w:val="00CF3593"/>
    <w:rsid w:val="00CF3A2C"/>
    <w:rsid w:val="00CF50FC"/>
    <w:rsid w:val="00CF6846"/>
    <w:rsid w:val="00CF7143"/>
    <w:rsid w:val="00CF7972"/>
    <w:rsid w:val="00CF7B31"/>
    <w:rsid w:val="00CF7E21"/>
    <w:rsid w:val="00D02528"/>
    <w:rsid w:val="00D02D93"/>
    <w:rsid w:val="00D03AE8"/>
    <w:rsid w:val="00D062E2"/>
    <w:rsid w:val="00D07042"/>
    <w:rsid w:val="00D102D7"/>
    <w:rsid w:val="00D112A7"/>
    <w:rsid w:val="00D1166D"/>
    <w:rsid w:val="00D12EF5"/>
    <w:rsid w:val="00D13664"/>
    <w:rsid w:val="00D14A22"/>
    <w:rsid w:val="00D165A0"/>
    <w:rsid w:val="00D16BC2"/>
    <w:rsid w:val="00D20C10"/>
    <w:rsid w:val="00D21F0A"/>
    <w:rsid w:val="00D22442"/>
    <w:rsid w:val="00D2265B"/>
    <w:rsid w:val="00D2326A"/>
    <w:rsid w:val="00D236E0"/>
    <w:rsid w:val="00D259E1"/>
    <w:rsid w:val="00D25ACB"/>
    <w:rsid w:val="00D263D6"/>
    <w:rsid w:val="00D263ED"/>
    <w:rsid w:val="00D26997"/>
    <w:rsid w:val="00D26E6E"/>
    <w:rsid w:val="00D270BA"/>
    <w:rsid w:val="00D30B83"/>
    <w:rsid w:val="00D32897"/>
    <w:rsid w:val="00D33ECE"/>
    <w:rsid w:val="00D3493D"/>
    <w:rsid w:val="00D35D2E"/>
    <w:rsid w:val="00D35ED0"/>
    <w:rsid w:val="00D3657E"/>
    <w:rsid w:val="00D366E0"/>
    <w:rsid w:val="00D37A5A"/>
    <w:rsid w:val="00D40F1C"/>
    <w:rsid w:val="00D41B08"/>
    <w:rsid w:val="00D41EAE"/>
    <w:rsid w:val="00D420D8"/>
    <w:rsid w:val="00D43DE5"/>
    <w:rsid w:val="00D4469C"/>
    <w:rsid w:val="00D46B72"/>
    <w:rsid w:val="00D517FB"/>
    <w:rsid w:val="00D51812"/>
    <w:rsid w:val="00D52E1F"/>
    <w:rsid w:val="00D540B1"/>
    <w:rsid w:val="00D5580C"/>
    <w:rsid w:val="00D5747B"/>
    <w:rsid w:val="00D60CB4"/>
    <w:rsid w:val="00D61E81"/>
    <w:rsid w:val="00D622A1"/>
    <w:rsid w:val="00D629D5"/>
    <w:rsid w:val="00D62D54"/>
    <w:rsid w:val="00D6358A"/>
    <w:rsid w:val="00D63A21"/>
    <w:rsid w:val="00D64284"/>
    <w:rsid w:val="00D64E96"/>
    <w:rsid w:val="00D659DD"/>
    <w:rsid w:val="00D65C7B"/>
    <w:rsid w:val="00D65E21"/>
    <w:rsid w:val="00D66124"/>
    <w:rsid w:val="00D7214C"/>
    <w:rsid w:val="00D728D1"/>
    <w:rsid w:val="00D72AE2"/>
    <w:rsid w:val="00D73365"/>
    <w:rsid w:val="00D76846"/>
    <w:rsid w:val="00D77A75"/>
    <w:rsid w:val="00D77D4C"/>
    <w:rsid w:val="00D813D4"/>
    <w:rsid w:val="00D91115"/>
    <w:rsid w:val="00D91160"/>
    <w:rsid w:val="00D91511"/>
    <w:rsid w:val="00D91A03"/>
    <w:rsid w:val="00D943F5"/>
    <w:rsid w:val="00D956B3"/>
    <w:rsid w:val="00D959FB"/>
    <w:rsid w:val="00D96CB9"/>
    <w:rsid w:val="00D9767C"/>
    <w:rsid w:val="00DA0996"/>
    <w:rsid w:val="00DA12B7"/>
    <w:rsid w:val="00DA1ECB"/>
    <w:rsid w:val="00DA323C"/>
    <w:rsid w:val="00DA33A2"/>
    <w:rsid w:val="00DA354D"/>
    <w:rsid w:val="00DA4347"/>
    <w:rsid w:val="00DA470F"/>
    <w:rsid w:val="00DA47E6"/>
    <w:rsid w:val="00DA5B4A"/>
    <w:rsid w:val="00DA619F"/>
    <w:rsid w:val="00DA633D"/>
    <w:rsid w:val="00DA6673"/>
    <w:rsid w:val="00DB026D"/>
    <w:rsid w:val="00DB04A9"/>
    <w:rsid w:val="00DB099B"/>
    <w:rsid w:val="00DB0F92"/>
    <w:rsid w:val="00DB2113"/>
    <w:rsid w:val="00DB27AC"/>
    <w:rsid w:val="00DB31E4"/>
    <w:rsid w:val="00DB5387"/>
    <w:rsid w:val="00DB7CD7"/>
    <w:rsid w:val="00DC2FA9"/>
    <w:rsid w:val="00DC3208"/>
    <w:rsid w:val="00DC4748"/>
    <w:rsid w:val="00DC48E7"/>
    <w:rsid w:val="00DC4EA0"/>
    <w:rsid w:val="00DC4FDF"/>
    <w:rsid w:val="00DC6767"/>
    <w:rsid w:val="00DC69F1"/>
    <w:rsid w:val="00DC7969"/>
    <w:rsid w:val="00DD027A"/>
    <w:rsid w:val="00DD0850"/>
    <w:rsid w:val="00DD0BFA"/>
    <w:rsid w:val="00DD19DF"/>
    <w:rsid w:val="00DD21B6"/>
    <w:rsid w:val="00DD4CB5"/>
    <w:rsid w:val="00DD4F80"/>
    <w:rsid w:val="00DD528C"/>
    <w:rsid w:val="00DE2CFF"/>
    <w:rsid w:val="00DE32E4"/>
    <w:rsid w:val="00DE3DAC"/>
    <w:rsid w:val="00DE45FE"/>
    <w:rsid w:val="00DE5106"/>
    <w:rsid w:val="00DE648D"/>
    <w:rsid w:val="00DE6526"/>
    <w:rsid w:val="00DE6E44"/>
    <w:rsid w:val="00DE75C8"/>
    <w:rsid w:val="00DE7FD7"/>
    <w:rsid w:val="00DF1493"/>
    <w:rsid w:val="00DF1B10"/>
    <w:rsid w:val="00DF1B72"/>
    <w:rsid w:val="00DF234E"/>
    <w:rsid w:val="00DF2466"/>
    <w:rsid w:val="00DF58E4"/>
    <w:rsid w:val="00DF5A95"/>
    <w:rsid w:val="00DF6F75"/>
    <w:rsid w:val="00E0191F"/>
    <w:rsid w:val="00E02B34"/>
    <w:rsid w:val="00E038D5"/>
    <w:rsid w:val="00E04587"/>
    <w:rsid w:val="00E07E0F"/>
    <w:rsid w:val="00E103D3"/>
    <w:rsid w:val="00E11264"/>
    <w:rsid w:val="00E11C7A"/>
    <w:rsid w:val="00E11F0D"/>
    <w:rsid w:val="00E141EA"/>
    <w:rsid w:val="00E16893"/>
    <w:rsid w:val="00E16A06"/>
    <w:rsid w:val="00E17301"/>
    <w:rsid w:val="00E173C6"/>
    <w:rsid w:val="00E17E1E"/>
    <w:rsid w:val="00E205F7"/>
    <w:rsid w:val="00E227DC"/>
    <w:rsid w:val="00E23168"/>
    <w:rsid w:val="00E235CA"/>
    <w:rsid w:val="00E243E1"/>
    <w:rsid w:val="00E249F6"/>
    <w:rsid w:val="00E269BE"/>
    <w:rsid w:val="00E272EC"/>
    <w:rsid w:val="00E2743B"/>
    <w:rsid w:val="00E30022"/>
    <w:rsid w:val="00E30465"/>
    <w:rsid w:val="00E3098B"/>
    <w:rsid w:val="00E30F34"/>
    <w:rsid w:val="00E31664"/>
    <w:rsid w:val="00E31BCE"/>
    <w:rsid w:val="00E32DDD"/>
    <w:rsid w:val="00E3369D"/>
    <w:rsid w:val="00E343BB"/>
    <w:rsid w:val="00E36DA1"/>
    <w:rsid w:val="00E418D8"/>
    <w:rsid w:val="00E4250C"/>
    <w:rsid w:val="00E42AA7"/>
    <w:rsid w:val="00E43AF9"/>
    <w:rsid w:val="00E44FE7"/>
    <w:rsid w:val="00E45CA5"/>
    <w:rsid w:val="00E45DA6"/>
    <w:rsid w:val="00E46376"/>
    <w:rsid w:val="00E4639F"/>
    <w:rsid w:val="00E46466"/>
    <w:rsid w:val="00E50A50"/>
    <w:rsid w:val="00E5146A"/>
    <w:rsid w:val="00E542AE"/>
    <w:rsid w:val="00E608C3"/>
    <w:rsid w:val="00E62B6F"/>
    <w:rsid w:val="00E62D2A"/>
    <w:rsid w:val="00E6321C"/>
    <w:rsid w:val="00E63AE5"/>
    <w:rsid w:val="00E6429F"/>
    <w:rsid w:val="00E65801"/>
    <w:rsid w:val="00E67847"/>
    <w:rsid w:val="00E710C7"/>
    <w:rsid w:val="00E721C1"/>
    <w:rsid w:val="00E72470"/>
    <w:rsid w:val="00E7315E"/>
    <w:rsid w:val="00E74B00"/>
    <w:rsid w:val="00E74F89"/>
    <w:rsid w:val="00E77ADA"/>
    <w:rsid w:val="00E808B7"/>
    <w:rsid w:val="00E815BE"/>
    <w:rsid w:val="00E82E7B"/>
    <w:rsid w:val="00E84DB2"/>
    <w:rsid w:val="00E8592F"/>
    <w:rsid w:val="00E93257"/>
    <w:rsid w:val="00E944AD"/>
    <w:rsid w:val="00E94E7F"/>
    <w:rsid w:val="00E950D5"/>
    <w:rsid w:val="00E95D31"/>
    <w:rsid w:val="00E97CAA"/>
    <w:rsid w:val="00EA0606"/>
    <w:rsid w:val="00EA0787"/>
    <w:rsid w:val="00EA115B"/>
    <w:rsid w:val="00EA17ED"/>
    <w:rsid w:val="00EA3C59"/>
    <w:rsid w:val="00EA470D"/>
    <w:rsid w:val="00EA48FD"/>
    <w:rsid w:val="00EA4BD7"/>
    <w:rsid w:val="00EA4FC8"/>
    <w:rsid w:val="00EA5EE1"/>
    <w:rsid w:val="00EA7794"/>
    <w:rsid w:val="00EB0716"/>
    <w:rsid w:val="00EB119D"/>
    <w:rsid w:val="00EB20FA"/>
    <w:rsid w:val="00EB2518"/>
    <w:rsid w:val="00EB26D5"/>
    <w:rsid w:val="00EB35C6"/>
    <w:rsid w:val="00EB3691"/>
    <w:rsid w:val="00EB3A74"/>
    <w:rsid w:val="00EB4272"/>
    <w:rsid w:val="00EB5195"/>
    <w:rsid w:val="00EB51DB"/>
    <w:rsid w:val="00EB6403"/>
    <w:rsid w:val="00EB6BD4"/>
    <w:rsid w:val="00EB6CBE"/>
    <w:rsid w:val="00EC0399"/>
    <w:rsid w:val="00EC0640"/>
    <w:rsid w:val="00EC0949"/>
    <w:rsid w:val="00EC20E2"/>
    <w:rsid w:val="00EC2BB0"/>
    <w:rsid w:val="00EC4166"/>
    <w:rsid w:val="00EC4347"/>
    <w:rsid w:val="00EC4D80"/>
    <w:rsid w:val="00EC717A"/>
    <w:rsid w:val="00EC7735"/>
    <w:rsid w:val="00ED09D9"/>
    <w:rsid w:val="00ED0FAA"/>
    <w:rsid w:val="00ED1ED6"/>
    <w:rsid w:val="00ED35C1"/>
    <w:rsid w:val="00ED3A87"/>
    <w:rsid w:val="00ED4161"/>
    <w:rsid w:val="00ED69F6"/>
    <w:rsid w:val="00ED6CA1"/>
    <w:rsid w:val="00EE01C1"/>
    <w:rsid w:val="00EE20DC"/>
    <w:rsid w:val="00EE424B"/>
    <w:rsid w:val="00EE4566"/>
    <w:rsid w:val="00EE4F04"/>
    <w:rsid w:val="00EE5021"/>
    <w:rsid w:val="00EE5527"/>
    <w:rsid w:val="00EE659A"/>
    <w:rsid w:val="00EE78D9"/>
    <w:rsid w:val="00EF02E5"/>
    <w:rsid w:val="00EF1275"/>
    <w:rsid w:val="00EF1C05"/>
    <w:rsid w:val="00EF221D"/>
    <w:rsid w:val="00EF2374"/>
    <w:rsid w:val="00EF2A45"/>
    <w:rsid w:val="00EF3AF3"/>
    <w:rsid w:val="00EF48F0"/>
    <w:rsid w:val="00EF5C24"/>
    <w:rsid w:val="00EF7226"/>
    <w:rsid w:val="00EF72F0"/>
    <w:rsid w:val="00F00727"/>
    <w:rsid w:val="00F0105E"/>
    <w:rsid w:val="00F0268D"/>
    <w:rsid w:val="00F037E9"/>
    <w:rsid w:val="00F13C4B"/>
    <w:rsid w:val="00F13D3B"/>
    <w:rsid w:val="00F14105"/>
    <w:rsid w:val="00F168B2"/>
    <w:rsid w:val="00F17423"/>
    <w:rsid w:val="00F17652"/>
    <w:rsid w:val="00F218FE"/>
    <w:rsid w:val="00F2382B"/>
    <w:rsid w:val="00F23E01"/>
    <w:rsid w:val="00F2494F"/>
    <w:rsid w:val="00F24ED4"/>
    <w:rsid w:val="00F25AE0"/>
    <w:rsid w:val="00F27A14"/>
    <w:rsid w:val="00F30699"/>
    <w:rsid w:val="00F3149F"/>
    <w:rsid w:val="00F31580"/>
    <w:rsid w:val="00F31594"/>
    <w:rsid w:val="00F3185E"/>
    <w:rsid w:val="00F32B38"/>
    <w:rsid w:val="00F336A6"/>
    <w:rsid w:val="00F33FD7"/>
    <w:rsid w:val="00F34B1D"/>
    <w:rsid w:val="00F35A29"/>
    <w:rsid w:val="00F3678A"/>
    <w:rsid w:val="00F372DA"/>
    <w:rsid w:val="00F3733B"/>
    <w:rsid w:val="00F373A0"/>
    <w:rsid w:val="00F41171"/>
    <w:rsid w:val="00F42524"/>
    <w:rsid w:val="00F43B19"/>
    <w:rsid w:val="00F452C9"/>
    <w:rsid w:val="00F458F9"/>
    <w:rsid w:val="00F45B33"/>
    <w:rsid w:val="00F465F7"/>
    <w:rsid w:val="00F46650"/>
    <w:rsid w:val="00F47E08"/>
    <w:rsid w:val="00F523FB"/>
    <w:rsid w:val="00F5530E"/>
    <w:rsid w:val="00F5545D"/>
    <w:rsid w:val="00F560A7"/>
    <w:rsid w:val="00F56587"/>
    <w:rsid w:val="00F61149"/>
    <w:rsid w:val="00F62758"/>
    <w:rsid w:val="00F639A1"/>
    <w:rsid w:val="00F63D17"/>
    <w:rsid w:val="00F651E7"/>
    <w:rsid w:val="00F652D5"/>
    <w:rsid w:val="00F65E13"/>
    <w:rsid w:val="00F65E2B"/>
    <w:rsid w:val="00F66527"/>
    <w:rsid w:val="00F67410"/>
    <w:rsid w:val="00F67622"/>
    <w:rsid w:val="00F704B2"/>
    <w:rsid w:val="00F72A42"/>
    <w:rsid w:val="00F72B18"/>
    <w:rsid w:val="00F72E33"/>
    <w:rsid w:val="00F72EFC"/>
    <w:rsid w:val="00F74C38"/>
    <w:rsid w:val="00F75B83"/>
    <w:rsid w:val="00F80812"/>
    <w:rsid w:val="00F816BE"/>
    <w:rsid w:val="00F826DB"/>
    <w:rsid w:val="00F86FCE"/>
    <w:rsid w:val="00F90740"/>
    <w:rsid w:val="00F91185"/>
    <w:rsid w:val="00F91468"/>
    <w:rsid w:val="00F92836"/>
    <w:rsid w:val="00F931B2"/>
    <w:rsid w:val="00F93CA5"/>
    <w:rsid w:val="00F93D31"/>
    <w:rsid w:val="00F9493E"/>
    <w:rsid w:val="00F962F2"/>
    <w:rsid w:val="00F96AEB"/>
    <w:rsid w:val="00F96E4F"/>
    <w:rsid w:val="00FA1EB3"/>
    <w:rsid w:val="00FA5620"/>
    <w:rsid w:val="00FA5C0D"/>
    <w:rsid w:val="00FA5E88"/>
    <w:rsid w:val="00FA7702"/>
    <w:rsid w:val="00FB0D41"/>
    <w:rsid w:val="00FB2883"/>
    <w:rsid w:val="00FB2E01"/>
    <w:rsid w:val="00FB2F59"/>
    <w:rsid w:val="00FB4107"/>
    <w:rsid w:val="00FB4805"/>
    <w:rsid w:val="00FB4DB3"/>
    <w:rsid w:val="00FB5872"/>
    <w:rsid w:val="00FB59A8"/>
    <w:rsid w:val="00FB6C08"/>
    <w:rsid w:val="00FC064B"/>
    <w:rsid w:val="00FC2375"/>
    <w:rsid w:val="00FC36B0"/>
    <w:rsid w:val="00FC4227"/>
    <w:rsid w:val="00FC59F1"/>
    <w:rsid w:val="00FC603F"/>
    <w:rsid w:val="00FD02D4"/>
    <w:rsid w:val="00FD091C"/>
    <w:rsid w:val="00FD1444"/>
    <w:rsid w:val="00FD1C56"/>
    <w:rsid w:val="00FD20C1"/>
    <w:rsid w:val="00FD26E4"/>
    <w:rsid w:val="00FD2C6E"/>
    <w:rsid w:val="00FD43A6"/>
    <w:rsid w:val="00FD4548"/>
    <w:rsid w:val="00FD4669"/>
    <w:rsid w:val="00FD54F5"/>
    <w:rsid w:val="00FD5F10"/>
    <w:rsid w:val="00FD6D40"/>
    <w:rsid w:val="00FD6E7D"/>
    <w:rsid w:val="00FD7417"/>
    <w:rsid w:val="00FD760F"/>
    <w:rsid w:val="00FE0E1D"/>
    <w:rsid w:val="00FE1010"/>
    <w:rsid w:val="00FE1FE4"/>
    <w:rsid w:val="00FE362B"/>
    <w:rsid w:val="00FE5544"/>
    <w:rsid w:val="00FE580B"/>
    <w:rsid w:val="00FF095A"/>
    <w:rsid w:val="00FF1EBF"/>
    <w:rsid w:val="00FF21FF"/>
    <w:rsid w:val="00FF3806"/>
    <w:rsid w:val="00FF4293"/>
    <w:rsid w:val="00FF5978"/>
    <w:rsid w:val="00FF737F"/>
    <w:rsid w:val="00FF75DC"/>
    <w:rsid w:val="0FE24967"/>
    <w:rsid w:val="46D2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066E0"/>
  <w15:docId w15:val="{968A9D3D-7C9D-4061-8FC8-9D4136B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 w:qFormat="1"/>
    <w:lsdException w:name="head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D94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qFormat/>
    <w:rPr>
      <w:rFonts w:ascii="Times New Roman" w:hAnsi="Times New Roman" w:cs="Times New Roman" w:hint="default"/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6">
    <w:name w:val="page number"/>
    <w:basedOn w:val="a0"/>
    <w:uiPriority w:val="99"/>
    <w:qFormat/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footnote text"/>
    <w:basedOn w:val="a"/>
    <w:link w:val="ae"/>
    <w:unhideWhenUsed/>
    <w:qFormat/>
    <w:rPr>
      <w:rFonts w:asciiTheme="minorHAnsi" w:eastAsiaTheme="minorHAnsi" w:hAnsiTheme="minorHAnsi" w:cstheme="minorBidi"/>
      <w:lang w:eastAsia="en-US"/>
    </w:rPr>
  </w:style>
  <w:style w:type="paragraph" w:styleId="af">
    <w:name w:val="header"/>
    <w:basedOn w:val="a"/>
    <w:link w:val="af0"/>
    <w:uiPriority w:val="99"/>
    <w:qFormat/>
    <w:pPr>
      <w:tabs>
        <w:tab w:val="center" w:pos="4677"/>
        <w:tab w:val="right" w:pos="9355"/>
      </w:tabs>
    </w:pPr>
  </w:style>
  <w:style w:type="paragraph" w:styleId="af1">
    <w:name w:val="Body Text"/>
    <w:basedOn w:val="a"/>
    <w:link w:val="af2"/>
    <w:uiPriority w:val="1"/>
    <w:qFormat/>
    <w:pPr>
      <w:widowControl w:val="0"/>
      <w:autoSpaceDE w:val="0"/>
      <w:autoSpaceDN w:val="0"/>
      <w:ind w:left="222" w:firstLine="707"/>
      <w:jc w:val="both"/>
    </w:pPr>
    <w:rPr>
      <w:sz w:val="28"/>
      <w:szCs w:val="28"/>
      <w:lang w:eastAsia="en-US"/>
    </w:r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qFormat/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Pr>
      <w:sz w:val="20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f6">
    <w:name w:val="Гипертекстовая ссылка"/>
    <w:basedOn w:val="a0"/>
    <w:uiPriority w:val="99"/>
    <w:rPr>
      <w:color w:val="106BBE"/>
    </w:rPr>
  </w:style>
  <w:style w:type="character" w:customStyle="1" w:styleId="af7">
    <w:name w:val="Цветовое выделение"/>
    <w:uiPriority w:val="99"/>
    <w:qFormat/>
    <w:rPr>
      <w:b/>
      <w:bCs/>
      <w:color w:val="26282F"/>
    </w:rPr>
  </w:style>
  <w:style w:type="character" w:customStyle="1" w:styleId="ae">
    <w:name w:val="Текст сноски Знак"/>
    <w:basedOn w:val="a0"/>
    <w:link w:val="ad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uiPriority w:val="39"/>
    <w:qFormat/>
    <w:pPr>
      <w:ind w:firstLine="851"/>
    </w:pPr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qFormat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qFormat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qFormat/>
    <w:rPr>
      <w:color w:val="000000"/>
      <w:sz w:val="18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1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rPr>
      <w:rFonts w:ascii="Calibri" w:hAnsi="Calibri" w:hint="default"/>
      <w:color w:val="000000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1"/>
    <w:qFormat/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qFormat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af9">
    <w:name w:val="No Spacing"/>
    <w:link w:val="afa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Pr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b/>
      <w:bCs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qFormat/>
    <w:rPr>
      <w:sz w:val="20"/>
      <w:szCs w:val="20"/>
    </w:rPr>
  </w:style>
  <w:style w:type="character" w:customStyle="1" w:styleId="13">
    <w:name w:val="Тема примечания Знак1"/>
    <w:basedOn w:val="12"/>
    <w:uiPriority w:val="99"/>
    <w:semiHidden/>
    <w:qFormat/>
    <w:rPr>
      <w:b/>
      <w:bCs/>
      <w:sz w:val="20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87460A"/>
  </w:style>
  <w:style w:type="table" w:customStyle="1" w:styleId="21">
    <w:name w:val="Сетка таблицы2"/>
    <w:basedOn w:val="a1"/>
    <w:next w:val="af5"/>
    <w:uiPriority w:val="39"/>
    <w:rsid w:val="0087460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5"/>
    <w:uiPriority w:val="39"/>
    <w:rsid w:val="0087460A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87460A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7460A"/>
    <w:rPr>
      <w:rFonts w:ascii="Calibri" w:eastAsia="Calibri" w:hAnsi="Calibri"/>
      <w:sz w:val="16"/>
      <w:szCs w:val="16"/>
      <w:lang w:eastAsia="en-US"/>
    </w:rPr>
  </w:style>
  <w:style w:type="table" w:customStyle="1" w:styleId="120">
    <w:name w:val="Сетка таблицы12"/>
    <w:basedOn w:val="a1"/>
    <w:next w:val="af5"/>
    <w:uiPriority w:val="39"/>
    <w:rsid w:val="0087460A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87460A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39"/>
    <w:qFormat/>
    <w:rsid w:val="0087460A"/>
    <w:pPr>
      <w:ind w:firstLine="851"/>
    </w:pPr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Без интервала Знак"/>
    <w:link w:val="af9"/>
    <w:locked/>
    <w:rsid w:val="006F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D52D2-7C73-468C-96E6-48EB81CE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36</Pages>
  <Words>6082</Words>
  <Characters>49275</Characters>
  <Application>Microsoft Office Word</Application>
  <DocSecurity>0</DocSecurity>
  <Lines>410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55247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Халецкая Анастасия Егоровна</cp:lastModifiedBy>
  <cp:revision>16</cp:revision>
  <cp:lastPrinted>2024-08-02T12:52:00Z</cp:lastPrinted>
  <dcterms:created xsi:type="dcterms:W3CDTF">2024-07-31T14:54:00Z</dcterms:created>
  <dcterms:modified xsi:type="dcterms:W3CDTF">2024-08-02T12:54:00Z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013CEE115F91449AB7F3644B4979116A</vt:lpwstr>
  </property>
</Properties>
</file>