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5C" w:rsidRDefault="00EC545C" w:rsidP="00EC545C">
      <w:pPr>
        <w:framePr w:w="9475" w:h="3323" w:hRule="exact" w:wrap="around" w:vAnchor="text" w:hAnchor="page" w:x="1787" w:y="1"/>
        <w:spacing w:line="360" w:lineRule="auto"/>
        <w:jc w:val="center"/>
      </w:pPr>
      <w:r>
        <w:rPr>
          <w:noProof/>
        </w:rPr>
        <w:drawing>
          <wp:inline distT="0" distB="0" distL="0" distR="0">
            <wp:extent cx="771525" cy="733425"/>
            <wp:effectExtent l="0" t="0" r="9525" b="9525"/>
            <wp:docPr id="1" name="Рисунок 1" descr="GERB_SLOM_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LOM_BLUE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5C" w:rsidRDefault="00EC545C" w:rsidP="00EC545C">
      <w:pPr>
        <w:framePr w:w="9475" w:h="3323" w:hRule="exact" w:wrap="around" w:vAnchor="text" w:hAnchor="page" w:x="1787" w:y="1"/>
        <w:jc w:val="center"/>
        <w:rPr>
          <w:color w:val="544E8C"/>
          <w:sz w:val="8"/>
        </w:rPr>
      </w:pPr>
    </w:p>
    <w:p w:rsidR="00EC545C" w:rsidRDefault="00EC545C" w:rsidP="00EC545C">
      <w:pPr>
        <w:framePr w:w="9475" w:h="3323" w:hRule="exact" w:wrap="around" w:vAnchor="text" w:hAnchor="page" w:x="1787" w:y="1"/>
        <w:spacing w:line="360" w:lineRule="auto"/>
        <w:jc w:val="center"/>
        <w:rPr>
          <w:b/>
          <w:color w:val="544E8C"/>
          <w:sz w:val="32"/>
        </w:rPr>
      </w:pPr>
      <w:r>
        <w:rPr>
          <w:b/>
          <w:color w:val="544E8C"/>
          <w:sz w:val="32"/>
        </w:rPr>
        <w:t>АДМИНИСТРАЦИЯ ГОРОДА СМОЛЕНСКА</w:t>
      </w:r>
    </w:p>
    <w:p w:rsidR="00EC545C" w:rsidRDefault="00EC545C" w:rsidP="00EC545C">
      <w:pPr>
        <w:framePr w:w="9475" w:h="3323" w:hRule="exact" w:wrap="around" w:vAnchor="text" w:hAnchor="page" w:x="1787" w:y="1"/>
        <w:jc w:val="center"/>
        <w:rPr>
          <w:b/>
          <w:color w:val="544E8C"/>
          <w:sz w:val="40"/>
        </w:rPr>
      </w:pPr>
      <w:r>
        <w:rPr>
          <w:b/>
          <w:color w:val="544E8C"/>
          <w:sz w:val="40"/>
        </w:rPr>
        <w:t>П О С Т А Н О В Л Е Н И Е</w:t>
      </w:r>
    </w:p>
    <w:p w:rsidR="00EC545C" w:rsidRDefault="00EC545C" w:rsidP="00EC545C">
      <w:pPr>
        <w:framePr w:w="9475" w:h="3323" w:hRule="exact" w:wrap="around" w:vAnchor="text" w:hAnchor="page" w:x="1787" w:y="1"/>
        <w:jc w:val="center"/>
        <w:rPr>
          <w:b/>
          <w:color w:val="544E8C"/>
          <w:sz w:val="40"/>
        </w:rPr>
      </w:pPr>
    </w:p>
    <w:p w:rsidR="00EC545C" w:rsidRPr="00245B4F" w:rsidRDefault="00EC545C" w:rsidP="00EC545C">
      <w:pPr>
        <w:pStyle w:val="a8"/>
        <w:framePr w:w="9475" w:h="3323" w:hRule="exact" w:wrap="around" w:vAnchor="text" w:hAnchor="page" w:x="1787" w:y="1"/>
        <w:rPr>
          <w:color w:val="544E8C"/>
          <w:sz w:val="18"/>
          <w:lang w:val="en-US"/>
        </w:rPr>
      </w:pPr>
      <w:r>
        <w:rPr>
          <w:color w:val="544E8C"/>
          <w:sz w:val="22"/>
        </w:rPr>
        <w:t>от____________________</w:t>
      </w:r>
      <w:r>
        <w:rPr>
          <w:color w:val="544E8C"/>
          <w:sz w:val="22"/>
          <w:lang w:val="en-US"/>
        </w:rPr>
        <w:t>__</w:t>
      </w:r>
      <w:r>
        <w:rPr>
          <w:color w:val="544E8C"/>
          <w:sz w:val="22"/>
        </w:rPr>
        <w:t>_№ _____________</w:t>
      </w:r>
      <w:r>
        <w:rPr>
          <w:color w:val="544E8C"/>
          <w:sz w:val="22"/>
          <w:lang w:val="en-US"/>
        </w:rPr>
        <w:t>_</w:t>
      </w:r>
    </w:p>
    <w:p w:rsidR="00EC545C" w:rsidRDefault="00EC545C" w:rsidP="00EC545C">
      <w:pPr>
        <w:framePr w:w="9475" w:h="3323" w:hRule="exact" w:wrap="around" w:vAnchor="text" w:hAnchor="page" w:x="1787" w:y="1"/>
        <w:spacing w:line="480" w:lineRule="auto"/>
        <w:rPr>
          <w:b/>
          <w:color w:val="544E8C"/>
          <w:sz w:val="40"/>
        </w:rPr>
      </w:pPr>
    </w:p>
    <w:p w:rsidR="00471F67" w:rsidRDefault="00471F67">
      <w:pPr>
        <w:pStyle w:val="ConsPlusTitlePage"/>
      </w:pPr>
    </w:p>
    <w:tbl>
      <w:tblPr>
        <w:tblStyle w:val="a3"/>
        <w:tblW w:w="0" w:type="auto"/>
        <w:tblLook w:val="04A0"/>
      </w:tblPr>
      <w:tblGrid>
        <w:gridCol w:w="4673"/>
      </w:tblGrid>
      <w:tr w:rsidR="00471F67" w:rsidTr="004E2EA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F1DBB" w:rsidRDefault="00AF1DBB" w:rsidP="007875E1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ПРОЕКТ</w:t>
            </w:r>
            <w:r w:rsidR="00F66E79">
              <w:br/>
            </w:r>
          </w:p>
          <w:p w:rsidR="00471F67" w:rsidRPr="004E2EA1" w:rsidRDefault="004E2EA1" w:rsidP="007875E1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A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A1870">
              <w:rPr>
                <w:rFonts w:ascii="Times New Roman" w:hAnsi="Times New Roman" w:cs="Times New Roman"/>
                <w:sz w:val="28"/>
                <w:szCs w:val="28"/>
              </w:rPr>
              <w:t>утверждении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8F44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Смоленска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8F44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«Предоставление письменных разъяснений налогоплательщикам по вопросам применения нормативных</w:t>
            </w:r>
            <w:r w:rsidR="007875E1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города Смоленска</w:t>
            </w:r>
            <w:r w:rsidR="00B21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местных налогах и сборах»</w:t>
            </w:r>
          </w:p>
        </w:tc>
      </w:tr>
    </w:tbl>
    <w:p w:rsidR="00F66E79" w:rsidRPr="004E2EA1" w:rsidRDefault="00F66E79">
      <w:pPr>
        <w:pStyle w:val="ConsPlusTitlePage"/>
        <w:rPr>
          <w:sz w:val="28"/>
          <w:szCs w:val="28"/>
        </w:rPr>
      </w:pPr>
    </w:p>
    <w:p w:rsidR="00F66E79" w:rsidRPr="004E2EA1" w:rsidRDefault="00F66E7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71F67" w:rsidRDefault="00E93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F66E79" w:rsidRPr="00471F6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="00F66E79" w:rsidRPr="006A18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6E79" w:rsidRPr="00471F67">
        <w:rPr>
          <w:rFonts w:ascii="Times New Roman" w:hAnsi="Times New Roman" w:cs="Times New Roman"/>
          <w:sz w:val="28"/>
          <w:szCs w:val="28"/>
        </w:rPr>
        <w:t xml:space="preserve"> от 07.07.2010 </w:t>
      </w:r>
      <w:r w:rsidR="006A1870">
        <w:rPr>
          <w:rFonts w:ascii="Times New Roman" w:hAnsi="Times New Roman" w:cs="Times New Roman"/>
          <w:sz w:val="28"/>
          <w:szCs w:val="28"/>
        </w:rPr>
        <w:t>№</w:t>
      </w:r>
      <w:r w:rsidR="00F66E79" w:rsidRPr="00471F6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A1870">
        <w:rPr>
          <w:rFonts w:ascii="Times New Roman" w:hAnsi="Times New Roman" w:cs="Times New Roman"/>
          <w:sz w:val="28"/>
          <w:szCs w:val="28"/>
        </w:rPr>
        <w:t>«</w:t>
      </w:r>
      <w:r w:rsidR="00F66E79" w:rsidRPr="00471F6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1870">
        <w:rPr>
          <w:rFonts w:ascii="Times New Roman" w:hAnsi="Times New Roman" w:cs="Times New Roman"/>
          <w:sz w:val="28"/>
          <w:szCs w:val="28"/>
        </w:rPr>
        <w:t>»</w:t>
      </w:r>
      <w:r w:rsidR="00F66E79" w:rsidRPr="00471F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66E79" w:rsidRPr="006A18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66E79" w:rsidRPr="00471F6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A1870">
        <w:rPr>
          <w:rFonts w:ascii="Times New Roman" w:hAnsi="Times New Roman" w:cs="Times New Roman"/>
          <w:sz w:val="28"/>
          <w:szCs w:val="28"/>
        </w:rPr>
        <w:t>Смоленска</w:t>
      </w:r>
      <w:r w:rsidR="00F66E79" w:rsidRPr="00471F67">
        <w:rPr>
          <w:rFonts w:ascii="Times New Roman" w:hAnsi="Times New Roman" w:cs="Times New Roman"/>
          <w:sz w:val="28"/>
          <w:szCs w:val="28"/>
        </w:rPr>
        <w:t xml:space="preserve">от </w:t>
      </w:r>
      <w:r w:rsidR="006A1870">
        <w:rPr>
          <w:rFonts w:ascii="Times New Roman" w:hAnsi="Times New Roman" w:cs="Times New Roman"/>
          <w:sz w:val="28"/>
          <w:szCs w:val="28"/>
        </w:rPr>
        <w:t>31</w:t>
      </w:r>
      <w:r w:rsidR="00F66E79" w:rsidRPr="00471F67">
        <w:rPr>
          <w:rFonts w:ascii="Times New Roman" w:hAnsi="Times New Roman" w:cs="Times New Roman"/>
          <w:sz w:val="28"/>
          <w:szCs w:val="28"/>
        </w:rPr>
        <w:t>.0</w:t>
      </w:r>
      <w:r w:rsidR="006A1870">
        <w:rPr>
          <w:rFonts w:ascii="Times New Roman" w:hAnsi="Times New Roman" w:cs="Times New Roman"/>
          <w:sz w:val="28"/>
          <w:szCs w:val="28"/>
        </w:rPr>
        <w:t>7</w:t>
      </w:r>
      <w:r w:rsidR="00F66E79" w:rsidRPr="00471F67">
        <w:rPr>
          <w:rFonts w:ascii="Times New Roman" w:hAnsi="Times New Roman" w:cs="Times New Roman"/>
          <w:sz w:val="28"/>
          <w:szCs w:val="28"/>
        </w:rPr>
        <w:t>.20</w:t>
      </w:r>
      <w:r w:rsidR="006A1870">
        <w:rPr>
          <w:rFonts w:ascii="Times New Roman" w:hAnsi="Times New Roman" w:cs="Times New Roman"/>
          <w:sz w:val="28"/>
          <w:szCs w:val="28"/>
        </w:rPr>
        <w:t>19№2093-адм</w:t>
      </w:r>
      <w:r w:rsidR="00FB22EA">
        <w:rPr>
          <w:rFonts w:ascii="Times New Roman" w:hAnsi="Times New Roman" w:cs="Times New Roman"/>
          <w:sz w:val="28"/>
          <w:szCs w:val="28"/>
        </w:rPr>
        <w:t>«</w:t>
      </w:r>
      <w:r w:rsidR="00F66E79" w:rsidRPr="00471F6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B22EA">
        <w:rPr>
          <w:rFonts w:ascii="Times New Roman" w:hAnsi="Times New Roman" w:cs="Times New Roman"/>
          <w:sz w:val="28"/>
          <w:szCs w:val="28"/>
        </w:rPr>
        <w:t>», руководствуясь Уставом города Смоленска,</w:t>
      </w:r>
    </w:p>
    <w:p w:rsidR="00471F67" w:rsidRDefault="00471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E79" w:rsidRPr="00471F67" w:rsidRDefault="00FB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6E79" w:rsidRPr="00471F67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>
        <w:rPr>
          <w:rFonts w:ascii="Times New Roman" w:hAnsi="Times New Roman" w:cs="Times New Roman"/>
          <w:sz w:val="28"/>
          <w:szCs w:val="28"/>
        </w:rPr>
        <w:t>Смоленска</w:t>
      </w:r>
      <w:r w:rsidR="00F66E79" w:rsidRPr="00471F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6E79" w:rsidRPr="00471F67" w:rsidRDefault="00F66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F67" w:rsidRDefault="00F66E79" w:rsidP="00471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F449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71F6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0" w:history="1">
        <w:r w:rsidRPr="00FB22E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8F449C">
        <w:rPr>
          <w:rFonts w:ascii="Times New Roman" w:hAnsi="Times New Roman" w:cs="Times New Roman"/>
          <w:sz w:val="28"/>
          <w:szCs w:val="28"/>
        </w:rPr>
        <w:t>Администрации города Смоленска по предоставлению</w:t>
      </w:r>
      <w:r w:rsidR="00FB22E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471F67">
        <w:rPr>
          <w:rFonts w:ascii="Times New Roman" w:hAnsi="Times New Roman" w:cs="Times New Roman"/>
          <w:sz w:val="28"/>
          <w:szCs w:val="28"/>
        </w:rPr>
        <w:t xml:space="preserve">Предоставление письменных разъяснений налогоплательщикам по вопросам применения нормативных правовых актов города </w:t>
      </w:r>
      <w:r w:rsidR="00FB22EA">
        <w:rPr>
          <w:rFonts w:ascii="Times New Roman" w:hAnsi="Times New Roman" w:cs="Times New Roman"/>
          <w:sz w:val="28"/>
          <w:szCs w:val="28"/>
        </w:rPr>
        <w:t>Смоленска о местных налогах и сборах»</w:t>
      </w:r>
      <w:r w:rsidRPr="00471F6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5E05" w:rsidRPr="001D5E05" w:rsidRDefault="001D5E05" w:rsidP="001D5E05">
      <w:pPr>
        <w:tabs>
          <w:tab w:val="left" w:pos="0"/>
          <w:tab w:val="left" w:pos="851"/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      2. Финансово-казначейскому управлению</w:t>
      </w:r>
      <w:r w:rsidRPr="001D5E05">
        <w:rPr>
          <w:sz w:val="28"/>
          <w:szCs w:val="28"/>
        </w:rPr>
        <w:t xml:space="preserve">Администрации города Смоленска в течение трех календарных дней </w:t>
      </w:r>
      <w:r w:rsidR="008F449C">
        <w:rPr>
          <w:sz w:val="28"/>
          <w:szCs w:val="28"/>
        </w:rPr>
        <w:t xml:space="preserve">после принятия настоящего постановления </w:t>
      </w:r>
      <w:r w:rsidRPr="001D5E05">
        <w:rPr>
          <w:sz w:val="28"/>
          <w:szCs w:val="28"/>
        </w:rPr>
        <w:t xml:space="preserve">обеспечить предоставление текста </w:t>
      </w:r>
      <w:r w:rsidR="008F449C">
        <w:rPr>
          <w:sz w:val="28"/>
          <w:szCs w:val="28"/>
        </w:rPr>
        <w:t>Административного регламента</w:t>
      </w:r>
      <w:r w:rsidRPr="001D5E05">
        <w:rPr>
          <w:sz w:val="28"/>
          <w:szCs w:val="28"/>
        </w:rPr>
        <w:t xml:space="preserve"> в комитет по информационным </w:t>
      </w:r>
      <w:r w:rsidRPr="001D5E05">
        <w:rPr>
          <w:color w:val="000000"/>
          <w:sz w:val="28"/>
          <w:szCs w:val="28"/>
          <w:lang w:eastAsia="ar-SA"/>
        </w:rPr>
        <w:t xml:space="preserve">ресурсам и телекоммуникациям Администрации города Смоленска для </w:t>
      </w:r>
      <w:r w:rsidRPr="001D5E05">
        <w:rPr>
          <w:sz w:val="28"/>
          <w:szCs w:val="28"/>
        </w:rPr>
        <w:t xml:space="preserve">последующего размещения на официальном сайте Администрации города Смоленска, </w:t>
      </w:r>
      <w:r w:rsidR="008F449C">
        <w:rPr>
          <w:sz w:val="28"/>
          <w:szCs w:val="28"/>
        </w:rPr>
        <w:t xml:space="preserve">в региональной </w:t>
      </w:r>
      <w:r w:rsidR="008F449C">
        <w:rPr>
          <w:sz w:val="28"/>
          <w:szCs w:val="28"/>
        </w:rPr>
        <w:lastRenderedPageBreak/>
        <w:t xml:space="preserve">государственной информационной системе «Реестр государственных и муниципальных услуг (функций) Смоленской области», </w:t>
      </w:r>
      <w:r w:rsidRPr="001D5E05">
        <w:rPr>
          <w:sz w:val="28"/>
          <w:szCs w:val="28"/>
        </w:rPr>
        <w:t>в комитет по информационной политике Администрации города Смоленска для последующего опубликования в средствах массовой информации.</w:t>
      </w:r>
    </w:p>
    <w:p w:rsidR="001D5E05" w:rsidRPr="001D5E05" w:rsidRDefault="001D5E05" w:rsidP="001D5E05">
      <w:pPr>
        <w:tabs>
          <w:tab w:val="left" w:pos="0"/>
          <w:tab w:val="left" w:pos="851"/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3. </w:t>
      </w:r>
      <w:r w:rsidRPr="001D5E05">
        <w:rPr>
          <w:sz w:val="28"/>
          <w:szCs w:val="28"/>
          <w:lang w:eastAsia="ar-SA"/>
        </w:rPr>
        <w:t>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910111" w:rsidRDefault="001D5E05" w:rsidP="001D5E05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  <w:lang w:eastAsia="ar-SA"/>
        </w:rPr>
      </w:pPr>
      <w:r w:rsidRPr="001D5E05">
        <w:rPr>
          <w:sz w:val="28"/>
          <w:szCs w:val="28"/>
          <w:lang w:eastAsia="ar-SA"/>
        </w:rPr>
        <w:t>4. Комитету по информационным ресурсам и телекоммуникациям Администрации города Смоленска</w:t>
      </w:r>
      <w:r w:rsidR="00910111">
        <w:rPr>
          <w:sz w:val="28"/>
          <w:szCs w:val="28"/>
          <w:lang w:eastAsia="ar-SA"/>
        </w:rPr>
        <w:t>:</w:t>
      </w:r>
    </w:p>
    <w:p w:rsidR="001D5E05" w:rsidRDefault="00910111" w:rsidP="001D5E05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 Р</w:t>
      </w:r>
      <w:r w:rsidR="001D5E05" w:rsidRPr="001D5E05">
        <w:rPr>
          <w:sz w:val="28"/>
          <w:szCs w:val="28"/>
          <w:lang w:eastAsia="ar-SA"/>
        </w:rPr>
        <w:t>азместить настоящее постановление на официальном сайте Администрации города Смоленска.</w:t>
      </w:r>
    </w:p>
    <w:p w:rsidR="00910111" w:rsidRDefault="00910111" w:rsidP="001D5E05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4.2. Внести в региональную государственную информационную систему «</w:t>
      </w:r>
      <w:r>
        <w:rPr>
          <w:sz w:val="28"/>
          <w:szCs w:val="28"/>
        </w:rPr>
        <w:t>Реестр государственных и муниципальных услуг (функций) Смоленской области» сведения о муниципальной услуге.</w:t>
      </w:r>
    </w:p>
    <w:p w:rsidR="00AB1039" w:rsidRDefault="00AB1039" w:rsidP="001D5E05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Комитету по местному самоуправлению Администрации города Смоленска включить муниципальную услугу «</w:t>
      </w:r>
      <w:r w:rsidRPr="00471F67">
        <w:rPr>
          <w:sz w:val="28"/>
          <w:szCs w:val="28"/>
        </w:rPr>
        <w:t xml:space="preserve">Предоставление письменных разъяснений налогоплательщикам по вопросам применения нормативных правовых актов города </w:t>
      </w:r>
      <w:r>
        <w:rPr>
          <w:sz w:val="28"/>
          <w:szCs w:val="28"/>
        </w:rPr>
        <w:t xml:space="preserve">Смоленска о местных налогах и сборах» в Перечень </w:t>
      </w:r>
      <w:r w:rsidR="0011304A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муниципальных услуг, предоставляемых на территории города Смоленска.</w:t>
      </w:r>
    </w:p>
    <w:p w:rsidR="00AB1039" w:rsidRPr="001D5E05" w:rsidRDefault="00AB1039" w:rsidP="001D5E05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FA516B" w:rsidRDefault="00FA516B" w:rsidP="001D5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E79" w:rsidRPr="00471F67" w:rsidRDefault="00F66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E79" w:rsidRPr="00471F67" w:rsidRDefault="00F66E79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910111">
        <w:rPr>
          <w:rFonts w:ascii="Times New Roman" w:hAnsi="Times New Roman" w:cs="Times New Roman"/>
          <w:sz w:val="28"/>
          <w:szCs w:val="28"/>
        </w:rPr>
        <w:t>Смоленска</w:t>
      </w:r>
      <w:r w:rsidR="00910111">
        <w:rPr>
          <w:rFonts w:ascii="Times New Roman" w:hAnsi="Times New Roman" w:cs="Times New Roman"/>
          <w:sz w:val="28"/>
          <w:szCs w:val="28"/>
        </w:rPr>
        <w:tab/>
      </w:r>
      <w:r w:rsidR="00910111">
        <w:rPr>
          <w:rFonts w:ascii="Times New Roman" w:hAnsi="Times New Roman" w:cs="Times New Roman"/>
          <w:sz w:val="28"/>
          <w:szCs w:val="28"/>
        </w:rPr>
        <w:tab/>
      </w:r>
      <w:r w:rsidR="00910111">
        <w:rPr>
          <w:rFonts w:ascii="Times New Roman" w:hAnsi="Times New Roman" w:cs="Times New Roman"/>
          <w:sz w:val="28"/>
          <w:szCs w:val="28"/>
        </w:rPr>
        <w:tab/>
      </w:r>
      <w:r w:rsidR="00910111">
        <w:rPr>
          <w:rFonts w:ascii="Times New Roman" w:hAnsi="Times New Roman" w:cs="Times New Roman"/>
          <w:sz w:val="28"/>
          <w:szCs w:val="28"/>
        </w:rPr>
        <w:tab/>
      </w:r>
      <w:r w:rsidR="00910111">
        <w:rPr>
          <w:rFonts w:ascii="Times New Roman" w:hAnsi="Times New Roman" w:cs="Times New Roman"/>
          <w:sz w:val="28"/>
          <w:szCs w:val="28"/>
        </w:rPr>
        <w:tab/>
      </w:r>
      <w:r w:rsidR="00910111">
        <w:rPr>
          <w:rFonts w:ascii="Times New Roman" w:hAnsi="Times New Roman" w:cs="Times New Roman"/>
          <w:sz w:val="28"/>
          <w:szCs w:val="28"/>
        </w:rPr>
        <w:tab/>
        <w:t xml:space="preserve">             А.А. Борисов</w:t>
      </w:r>
    </w:p>
    <w:p w:rsidR="00F66E79" w:rsidRPr="00471F67" w:rsidRDefault="00F66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E79" w:rsidRPr="00471F67" w:rsidRDefault="00F66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111" w:rsidRDefault="009101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111" w:rsidRDefault="009101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111" w:rsidRDefault="009101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111" w:rsidRDefault="009101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111" w:rsidRDefault="009101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111" w:rsidRDefault="00910111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571520" w:rsidRDefault="00571520" w:rsidP="0057152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71520" w:rsidRDefault="00571520" w:rsidP="0057152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571520" w:rsidRPr="00471F67" w:rsidRDefault="00571520" w:rsidP="0057152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 № _______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571520" w:rsidRDefault="00571520" w:rsidP="00571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520" w:rsidRPr="00471F67" w:rsidRDefault="00571520" w:rsidP="00571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1520" w:rsidRDefault="00571520" w:rsidP="00571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Смоленска  по предоставлению  муниципальной</w:t>
      </w:r>
    </w:p>
    <w:p w:rsidR="00571520" w:rsidRPr="00471F67" w:rsidRDefault="00571520" w:rsidP="00571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услуги«Предоставление письменныхразъясненийналогоплательщикампо вопросам применениянормативныхправовыхактов города Смоленска</w:t>
      </w:r>
    </w:p>
    <w:p w:rsidR="00571520" w:rsidRPr="00471F67" w:rsidRDefault="00571520" w:rsidP="00571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571520" w:rsidRPr="001F634F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71520" w:rsidRPr="00471F67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71520" w:rsidRPr="001F634F" w:rsidRDefault="00571520" w:rsidP="00571520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571520" w:rsidRPr="00DE52DB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71520" w:rsidRPr="001F634F" w:rsidRDefault="00571520" w:rsidP="005715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1.1.1. Предметом регулирования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Администрации города (далее – Административный регламент)</w:t>
      </w:r>
      <w:r w:rsidRPr="00471F67">
        <w:rPr>
          <w:rFonts w:ascii="Times New Roman" w:hAnsi="Times New Roman" w:cs="Times New Roman"/>
          <w:sz w:val="28"/>
          <w:szCs w:val="28"/>
        </w:rPr>
        <w:t xml:space="preserve"> является порядок и стандарт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1F67">
        <w:rPr>
          <w:rFonts w:ascii="Times New Roman" w:hAnsi="Times New Roman" w:cs="Times New Roman"/>
          <w:sz w:val="28"/>
          <w:szCs w:val="28"/>
        </w:rPr>
        <w:t xml:space="preserve">Предоставление письменных разъяснений налогоплательщикам по вопросам применения нормативных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Смоленска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</w:t>
      </w:r>
      <w:r w:rsidRPr="00471F67">
        <w:rPr>
          <w:rFonts w:ascii="Times New Roman" w:hAnsi="Times New Roman" w:cs="Times New Roman"/>
          <w:sz w:val="28"/>
          <w:szCs w:val="28"/>
        </w:rPr>
        <w:t>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1.1.2. Административный регламент разработан в целя</w:t>
      </w:r>
      <w:r>
        <w:rPr>
          <w:rFonts w:ascii="Times New Roman" w:hAnsi="Times New Roman" w:cs="Times New Roman"/>
          <w:sz w:val="28"/>
          <w:szCs w:val="28"/>
        </w:rPr>
        <w:t xml:space="preserve">х повышения качества </w:t>
      </w:r>
      <w:r w:rsidRPr="00471F67">
        <w:rPr>
          <w:rFonts w:ascii="Times New Roman" w:hAnsi="Times New Roman" w:cs="Times New Roman"/>
          <w:sz w:val="28"/>
          <w:szCs w:val="28"/>
        </w:rPr>
        <w:t xml:space="preserve">и доступности результатов исполнения муниципальной услуги, создания комфортных условий для потребителей результатов исполнения данной услуги и определяет состав, сроки и последовательность действий (административных процедур) при оказании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1F67">
        <w:rPr>
          <w:rFonts w:ascii="Times New Roman" w:hAnsi="Times New Roman" w:cs="Times New Roman"/>
          <w:sz w:val="28"/>
          <w:szCs w:val="28"/>
        </w:rPr>
        <w:t>услуги.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Муниципальная услуга предоставляется Администрацией города Смоленска в лице  Финансово-казначейского управления Администрации города Смоленска (далее – Администрация, ФКУ).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Pr="0029242B" w:rsidRDefault="00571520" w:rsidP="0057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2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аявителямиявляю</w:t>
      </w:r>
      <w:r w:rsidRPr="0029242B">
        <w:rPr>
          <w:rFonts w:ascii="Times New Roman" w:hAnsi="Times New Roman" w:cs="Times New Roman"/>
          <w:sz w:val="28"/>
          <w:szCs w:val="28"/>
        </w:rPr>
        <w:t>тся физическ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242B">
        <w:rPr>
          <w:rFonts w:ascii="Times New Roman" w:hAnsi="Times New Roman" w:cs="Times New Roman"/>
          <w:sz w:val="28"/>
          <w:szCs w:val="28"/>
        </w:rPr>
        <w:t>е и юридическ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242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42B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42B">
        <w:rPr>
          <w:rFonts w:ascii="Times New Roman" w:hAnsi="Times New Roman" w:cs="Times New Roman"/>
          <w:sz w:val="28"/>
          <w:szCs w:val="28"/>
        </w:rPr>
        <w:t>дминистрацию с запросом 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29242B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71F6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Информациюпо вопросам</w:t>
      </w:r>
      <w:r w:rsidRPr="00471F67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 сведений о ходе предоставления муниципальной услуги можно получить: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личном или письменном обращении</w:t>
      </w:r>
      <w:r w:rsidRPr="00DC4B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ФКУ</w:t>
      </w:r>
      <w:r w:rsidRPr="00471F67">
        <w:rPr>
          <w:rFonts w:ascii="Times New Roman" w:hAnsi="Times New Roman" w:cs="Times New Roman"/>
          <w:sz w:val="28"/>
          <w:szCs w:val="28"/>
        </w:rPr>
        <w:t>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стендах, размещенных в ФКУ;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2B">
        <w:rPr>
          <w:rFonts w:ascii="Times New Roman" w:hAnsi="Times New Roman" w:cs="Times New Roman"/>
          <w:sz w:val="28"/>
          <w:szCs w:val="28"/>
        </w:rPr>
        <w:t>- по телефону или электронной почте.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муниципальной услуги размещается на официальном сайте Администрации в сети «Интернет».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Размещаемая информация содержит: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A9D">
        <w:rPr>
          <w:rFonts w:ascii="Times New Roman" w:hAnsi="Times New Roman" w:cs="Times New Roman"/>
          <w:sz w:val="28"/>
          <w:szCs w:val="28"/>
        </w:rPr>
        <w:t>а) текст Административного регламента с приложением;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информирования о ходе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решений и действий (бездействия), принимаемых     и осуществляемых ФКУ в ходе предоставления муниципальной услуги.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Справочная информация о месте нахождения, графике работы, справочных телефонах и об адресе электронной почты ФКУ размещается: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в сети «Интернет»; 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Единый портал) (электронный адрес: </w:t>
      </w:r>
      <w:hyperlink r:id="rId11" w:history="1"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в региональной государственной информационной системе «Портал государственных                                      и муниципальных услуг (функций) Смоленской области» (далее – Региональный портал) (электронный адрес: </w:t>
      </w:r>
      <w:hyperlink r:id="rId12" w:history="1"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46C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46C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520" w:rsidRPr="00D46CE9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Консультации по вопросам предоставления муниципальной услуги осуществляет специалист ФКУ, ответственный за предоставление муниципальной услуги, при личном приеме или по телефону.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471F67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заявителей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71F67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- удобство и д</w:t>
      </w:r>
      <w:r>
        <w:rPr>
          <w:rFonts w:ascii="Times New Roman" w:hAnsi="Times New Roman" w:cs="Times New Roman"/>
          <w:sz w:val="28"/>
          <w:szCs w:val="28"/>
        </w:rPr>
        <w:t>оступность получения информации.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1.3.6. 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для заявителейосуществляется: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или по телефону;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письменном обращении, в том числе в виде почтовых отправлений                   и по электронной почте.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в устной форме или по телефону специалист ФКУ, ответственный за предоставление муниципальной услуги, корректно                       и подробно информирует о порядке и сроках предоставления муниципальной услуги.</w:t>
      </w:r>
    </w:p>
    <w:p w:rsidR="00571520" w:rsidRPr="006378C3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 наименовании органа, в который позвонил заявитель для получения сведений о предоставлении муниципальной услуги, фамилии, имени, отчестве                                       и должности специалиста, принявшего телефонный звонок.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>
        <w:rPr>
          <w:rFonts w:ascii="Times New Roman" w:hAnsi="Times New Roman" w:cs="Times New Roman"/>
          <w:sz w:val="28"/>
          <w:szCs w:val="28"/>
        </w:rPr>
        <w:t>ФКУ</w:t>
      </w:r>
      <w:r w:rsidRPr="00471F67">
        <w:rPr>
          <w:rFonts w:ascii="Times New Roman" w:hAnsi="Times New Roman" w:cs="Times New Roman"/>
          <w:sz w:val="28"/>
          <w:szCs w:val="28"/>
        </w:rPr>
        <w:t>, принявшего</w:t>
      </w:r>
      <w:r>
        <w:rPr>
          <w:rFonts w:ascii="Times New Roman" w:hAnsi="Times New Roman" w:cs="Times New Roman"/>
          <w:sz w:val="28"/>
          <w:szCs w:val="28"/>
        </w:rPr>
        <w:t xml:space="preserve"> телефонный</w:t>
      </w:r>
      <w:r w:rsidRPr="00471F67">
        <w:rPr>
          <w:rFonts w:ascii="Times New Roman" w:hAnsi="Times New Roman" w:cs="Times New Roman"/>
          <w:sz w:val="28"/>
          <w:szCs w:val="28"/>
        </w:rPr>
        <w:t xml:space="preserve"> звонок, самостоятельно ответить на поставленные вопросы телефонный звонок должен быть переадресован (переведен) на другое должностное лицо или же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471F6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номер,по которому </w:t>
      </w:r>
      <w:r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Pr="00471F67">
        <w:rPr>
          <w:rFonts w:ascii="Times New Roman" w:hAnsi="Times New Roman" w:cs="Times New Roman"/>
          <w:sz w:val="28"/>
          <w:szCs w:val="28"/>
        </w:rPr>
        <w:t>получить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  <w:r w:rsidRPr="00471F67">
        <w:rPr>
          <w:rFonts w:ascii="Times New Roman" w:hAnsi="Times New Roman" w:cs="Times New Roman"/>
          <w:sz w:val="28"/>
          <w:szCs w:val="28"/>
        </w:rPr>
        <w:t>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571520" w:rsidRPr="007E3169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571520" w:rsidRPr="00E93749" w:rsidRDefault="00571520" w:rsidP="00571520">
      <w:pPr>
        <w:pStyle w:val="ConsPlusNormal"/>
        <w:tabs>
          <w:tab w:val="left" w:pos="307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9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Pr="006378C3" w:rsidRDefault="00571520" w:rsidP="0057152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муниципальной услуги: «П</w:t>
      </w:r>
      <w:r w:rsidRPr="006378C3">
        <w:rPr>
          <w:rFonts w:ascii="Times New Roman" w:hAnsi="Times New Roman" w:cs="Times New Roman"/>
          <w:b w:val="0"/>
          <w:sz w:val="28"/>
          <w:szCs w:val="28"/>
        </w:rPr>
        <w:t>редоставление письменных разъяснений налогоплательщикам по вопросам применения нормативных правовых актов города Смоленска о местных налогах и сборах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71520" w:rsidRPr="006378C3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49C1">
        <w:rPr>
          <w:rFonts w:ascii="Times New Roman" w:hAnsi="Times New Roman" w:cs="Times New Roman"/>
          <w:b/>
          <w:sz w:val="28"/>
          <w:szCs w:val="28"/>
        </w:rPr>
        <w:t>2.2. 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</w:t>
      </w:r>
    </w:p>
    <w:p w:rsidR="00571520" w:rsidRDefault="00571520" w:rsidP="0057152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в лице ФКУ.</w:t>
      </w:r>
    </w:p>
    <w:p w:rsidR="00571520" w:rsidRPr="005F49C1" w:rsidRDefault="00571520" w:rsidP="0057152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Запрещено требовать от заявителей осуществления действий, в том числе согласований, необходимых для получения муниципальной услуги                          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                            и обязательными для предоставления муниципальных услуг.</w:t>
      </w:r>
    </w:p>
    <w:p w:rsidR="00571520" w:rsidRPr="007E3169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2.3.1. Конечным результатом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является </w:t>
      </w:r>
      <w:r w:rsidRPr="00471F67">
        <w:rPr>
          <w:rFonts w:ascii="Times New Roman" w:hAnsi="Times New Roman" w:cs="Times New Roman"/>
          <w:sz w:val="28"/>
          <w:szCs w:val="28"/>
        </w:rPr>
        <w:t xml:space="preserve">письменное разъяснение заявителю по вопросам применения нормативных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Смоленска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 местны</w:t>
      </w:r>
      <w:r>
        <w:rPr>
          <w:rFonts w:ascii="Times New Roman" w:hAnsi="Times New Roman" w:cs="Times New Roman"/>
          <w:sz w:val="28"/>
          <w:szCs w:val="28"/>
        </w:rPr>
        <w:t>х налогах и сборах.</w:t>
      </w:r>
    </w:p>
    <w:p w:rsidR="00571520" w:rsidRPr="007E3169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6"/>
          <w:szCs w:val="36"/>
        </w:rPr>
      </w:pP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 w:cs="Times New Roman"/>
          <w:sz w:val="28"/>
          <w:szCs w:val="28"/>
        </w:rPr>
        <w:t>предоставляетсяв течение двух месяцев со дня регистрации запроса в соответствии с пунктом 3 статьи 34.2 Налогового кодекса Российской Федерации.По решению начальника ФКУ</w:t>
      </w:r>
      <w:r w:rsidRPr="00471F67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может превышать     </w:t>
      </w:r>
      <w:r>
        <w:rPr>
          <w:rFonts w:ascii="Times New Roman" w:hAnsi="Times New Roman" w:cs="Times New Roman"/>
          <w:sz w:val="28"/>
          <w:szCs w:val="28"/>
        </w:rPr>
        <w:lastRenderedPageBreak/>
        <w:t>90 дней.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672">
        <w:rPr>
          <w:rFonts w:ascii="Times New Roman" w:hAnsi="Times New Roman" w:cs="Times New Roman"/>
          <w:b/>
          <w:sz w:val="28"/>
          <w:szCs w:val="28"/>
        </w:rPr>
        <w:t xml:space="preserve">2.5. </w:t>
      </w:r>
      <w:r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  <w:r w:rsidRPr="003B167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71520" w:rsidRDefault="00571520" w:rsidP="0057152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71520" w:rsidRPr="004259BC" w:rsidRDefault="00571520" w:rsidP="0057152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59B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71F67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hyperlink r:id="rId13" w:history="1">
        <w:r w:rsidRPr="003B167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3B1672">
        <w:rPr>
          <w:rFonts w:ascii="Times New Roman" w:hAnsi="Times New Roman" w:cs="Times New Roman"/>
          <w:sz w:val="28"/>
          <w:szCs w:val="28"/>
        </w:rPr>
        <w:t>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Федеральным</w:t>
      </w:r>
      <w:hyperlink r:id="rId14" w:history="1">
        <w:r w:rsidRPr="003B16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27.07.2010 №</w:t>
      </w:r>
      <w:r w:rsidRPr="003B1672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167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1672">
        <w:rPr>
          <w:rFonts w:ascii="Times New Roman" w:hAnsi="Times New Roman" w:cs="Times New Roman"/>
          <w:sz w:val="28"/>
          <w:szCs w:val="28"/>
        </w:rPr>
        <w:t>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Административным регламентом.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471F67">
        <w:rPr>
          <w:rFonts w:ascii="Times New Roman" w:hAnsi="Times New Roman" w:cs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2.6.1.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471F6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услуги заявитель представляет</w:t>
      </w:r>
      <w:r w:rsidRPr="008D40E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в</w:t>
      </w:r>
      <w:r w:rsidRPr="00471F67">
        <w:rPr>
          <w:rFonts w:ascii="Times New Roman" w:hAnsi="Times New Roman" w:cs="Times New Roman"/>
          <w:sz w:val="28"/>
          <w:szCs w:val="28"/>
        </w:rPr>
        <w:t xml:space="preserve"> произвольной форме</w:t>
      </w:r>
      <w:r>
        <w:rPr>
          <w:rFonts w:ascii="Times New Roman" w:hAnsi="Times New Roman" w:cs="Times New Roman"/>
          <w:sz w:val="28"/>
          <w:szCs w:val="28"/>
        </w:rPr>
        <w:t>, написанное собственноручно или заполненное посредством электронных печатающих устройств.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1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Заявление должно обязательно содержать следующие реквизиты: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заявителя;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(места пребывания), телефон для связи.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разборчиво, фамилия, имя и отчество заявителя, адрес места жительства (места пребывания), телефон (если есть) написаны полностью.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Орган, предоставляющий муниципальную услугу, не вправе требовать от заявителя: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с предоставлением муниципальных услуг;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  в предоставлении муниципальной услуги, за исключением следующих случаев: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                            и не включенных в представленный ранее комплект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                         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 уведомляется заявитель, а также приносятся извинения за доставленные неудобства.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Pr="00BE2E90" w:rsidRDefault="00571520" w:rsidP="005715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90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Исчерпывающийперечень оснований для приостановления предоставления муниципальной услуги или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471F67"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отсутствуют.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Смоленской области, муниципальными правовыми актами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Pr="00B448CA" w:rsidRDefault="00571520" w:rsidP="0057152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8C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71520" w:rsidRPr="00B448CA" w:rsidRDefault="00571520" w:rsidP="005715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68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заявления                                 о предоставлении муниципальной услуги и при получении результата предоставления муниципальной услуги</w:t>
      </w:r>
    </w:p>
    <w:p w:rsidR="00571520" w:rsidRPr="001F634F" w:rsidRDefault="00571520" w:rsidP="0057152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571520" w:rsidRDefault="00571520" w:rsidP="0057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 xml:space="preserve">ыйсрок </w:t>
      </w:r>
      <w:r w:rsidRPr="00471F67">
        <w:rPr>
          <w:rFonts w:ascii="Times New Roman" w:hAnsi="Times New Roman" w:cs="Times New Roman"/>
          <w:sz w:val="28"/>
          <w:szCs w:val="28"/>
        </w:rPr>
        <w:t>ожидания в очереди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 получении </w:t>
      </w:r>
      <w:r w:rsidRPr="00471F6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</w:t>
      </w:r>
      <w:r w:rsidRPr="00471F67">
        <w:rPr>
          <w:rFonts w:ascii="Times New Roman" w:hAnsi="Times New Roman" w:cs="Times New Roman"/>
          <w:sz w:val="28"/>
          <w:szCs w:val="28"/>
        </w:rPr>
        <w:t xml:space="preserve"> превышать 15 минут.</w:t>
      </w:r>
    </w:p>
    <w:p w:rsidR="00571520" w:rsidRDefault="00571520" w:rsidP="0057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68">
        <w:rPr>
          <w:rFonts w:ascii="Times New Roman" w:hAnsi="Times New Roman" w:cs="Times New Roman"/>
          <w:b/>
          <w:sz w:val="28"/>
          <w:szCs w:val="28"/>
        </w:rPr>
        <w:t xml:space="preserve">2.11.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заявления </w:t>
      </w:r>
      <w:r w:rsidRPr="00DB516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571520" w:rsidRPr="00DB5168" w:rsidRDefault="00571520" w:rsidP="00571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516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Срок регистрации заявления не должен превышать 15 минут                             с момента его поступления.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Порядок регистрации заявления установлен подразделом 3.1 раздела 3 настоящего Административного регламента.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2.12. 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                            к обеспечению доступности для инвалидов указанных объектов                                в соответствии с законодательством Российской Федерации                                              о социальной защите инвалидов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2.12.1. </w:t>
      </w: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обеспечивается средствами доступа для лиц с ограниченными возможностями,  в том числе вход в здание оборудован средствами, обеспечивающими беспрепятственный доступ инвалидов (кнопка-вызов).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Pr="00C266BA">
        <w:rPr>
          <w:rFonts w:ascii="Times New Roman" w:hAnsi="Times New Roman" w:cs="Times New Roman"/>
          <w:sz w:val="28"/>
          <w:szCs w:val="28"/>
        </w:rPr>
        <w:t>Вход в помещение, в котором предоставляется муниципальная услуга, должен быть оборудован информационной табличкой (вывеской), содержащей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наименовании, графике работы ФКУ, непосредственно предоставляющего муниципальную услугу.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Помещения, в которых предоставляется муниципальная услуга,оборудуются средствами противопожарной защиты.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предоставлении инвалиду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                 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                                               и нормативно-правовому регулированию в сфере социальной защиты населения;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ответственным специалистом помощи инвалидам в преодолении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барьеров, мешающих получению ими муниципальной услуги наравне с другими заявителями.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Кабинет для приема заявителей должен быть оборудован информационной табличкой (вывеской) с указанием номера кабинета.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сотрудника ФКУ, осуществляющего прием заявителя, должно быть оборудовано персональным компьютером с возможностью доступа к информационным базам данных, печатающим устройством.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При организации рабочих мест для специалистов должна быть предусмотрена возможность свободного входа и выхода из помещений при необходимости.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C43">
        <w:rPr>
          <w:rFonts w:ascii="Times New Roman" w:hAnsi="Times New Roman" w:cs="Times New Roman"/>
          <w:sz w:val="28"/>
          <w:szCs w:val="28"/>
        </w:rPr>
        <w:t xml:space="preserve">2.12.6. </w:t>
      </w:r>
      <w:r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графиком приема заявителей, нормативными правовыми актами, регулирующими вопросы предоставления муниципальной услуги, иной информацией, наглядно отображающей механизм предоставления муниципальной услуги.</w:t>
      </w:r>
    </w:p>
    <w:p w:rsidR="00571520" w:rsidRPr="00730D5E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71520" w:rsidRDefault="00571520" w:rsidP="005715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046F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571520" w:rsidRPr="00730D5E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сети «Интернет».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                              при предоставлении муниципальной услуги и их продолжительность.</w:t>
      </w:r>
    </w:p>
    <w:p w:rsidR="00571520" w:rsidRPr="00730D5E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71520" w:rsidRDefault="00571520" w:rsidP="005715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571520" w:rsidRPr="00730D5E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2.14.1. </w:t>
      </w: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                  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Обеспечение возможности осуществления оценки качества предоставления муниципальной услуги.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Pr="00471F67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471F67">
        <w:rPr>
          <w:rFonts w:ascii="Times New Roman" w:hAnsi="Times New Roman" w:cs="Times New Roman"/>
          <w:sz w:val="28"/>
          <w:szCs w:val="28"/>
        </w:rPr>
        <w:t xml:space="preserve">, ТРЕБОВАНИЯ К ПОРЯДКУ ИХВЫПОЛНЕНИЯ </w:t>
      </w: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прием и регистрация заявления и документов, представленных заявителем;</w:t>
      </w: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рассмотрение заявления и документов, принятие решения о даче письменных разъяснений по вопросам </w:t>
      </w:r>
      <w:r w:rsidRPr="00471F67">
        <w:rPr>
          <w:rFonts w:ascii="Times New Roman" w:hAnsi="Times New Roman" w:cs="Times New Roman"/>
          <w:sz w:val="28"/>
          <w:szCs w:val="28"/>
        </w:rPr>
        <w:t xml:space="preserve">применения нормативных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Смоленска о местных налогах и сборах и направление заявителю результатов предоставления муниципальной услуги;</w:t>
      </w:r>
    </w:p>
    <w:p w:rsidR="00571520" w:rsidRPr="001F634F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</w:t>
      </w:r>
      <w:r w:rsidRPr="001F634F">
        <w:rPr>
          <w:rFonts w:ascii="Times New Roman" w:hAnsi="Times New Roman" w:cs="Times New Roman"/>
          <w:sz w:val="28"/>
          <w:szCs w:val="28"/>
        </w:rPr>
        <w:t>редоставление в установленном порядке информации заявителю                   и обеспечение доступа заявителя к сведениям о муниципальной услуге                   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520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71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представленных заявителем</w:t>
      </w:r>
    </w:p>
    <w:p w:rsidR="00571520" w:rsidRPr="00471F67" w:rsidRDefault="00571520" w:rsidP="0057152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3.1.1. Основание для начала административной процедуры приема                               и регистрации заявления и документов, представленных заявителем, является обращение заявителя лично в ФКУ либо поступление заявления                                      в Администрацию по почте или по электронной почте.</w:t>
      </w:r>
    </w:p>
    <w:p w:rsidR="00571520" w:rsidRDefault="00571520" w:rsidP="0057152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3.1.2. Заявление принимается и регистрируется отделом регистрации документов Управления делами Администрации.</w:t>
      </w:r>
    </w:p>
    <w:p w:rsidR="00571520" w:rsidRDefault="00571520" w:rsidP="0057152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3.1.3. Специалист, ответственный за регистрацию документов: 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регистрирует заявление (присваивает входящий номер);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 личном обращении заявителя передает ему копию заявления                            с отметкой о регистрации;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3.1.4. Срок выполнения указанных в пункте 3.1.3 настоящего подраздела административных действий не должен превышать 15 минут.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3.1.5. Зарегистрированное заявление специалист отдела регистрации документов, ответственный за ведение делопроизводства, передает Главе города Смоленска на визирование в соответствии с Инструкцией по делопроизводству в Администрации.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3.1.6. Ознакомившись с заявлением, Глава города Смоленска дает письменное поручение заместителю Главы города Смоленска по финансово-экономической деятельности (далее – заместитель Главы) для дальнейшего  рассмотрения и принятия решения.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3.1.7. Заместитель Главы дает указание о направлении заявления в ФКУ для дальнейшего рассмотрения (срок исполнения – в день поступления заявления). 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3.1.8. В ФКУ заявление передается на рассмотрение специалисту, ответственному за предоставление муниципальной услуги (срок исполнения –                 в день поступления заявления).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3.1.9. Максимальный срок выполнения административной процедуры, предусмотренной настоящим подразделом, не должен превышать 3 рабочих дня.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3.1.10. Результатом административной процедуры, указанной в настоящем подразделе, является регистрация заявления, передача заявления с визой Главы города Смоленска специалисту ФКУ, ответственному за предоставление муниципальной услуги.</w:t>
      </w:r>
    </w:p>
    <w:p w:rsidR="00571520" w:rsidRDefault="00571520" w:rsidP="00571520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1520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64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принятие решения о даче письменных разъяснений по вопросам </w:t>
      </w:r>
      <w:r w:rsidRPr="00471F67">
        <w:rPr>
          <w:rFonts w:ascii="Times New Roman" w:hAnsi="Times New Roman" w:cs="Times New Roman"/>
          <w:sz w:val="28"/>
          <w:szCs w:val="28"/>
        </w:rPr>
        <w:t xml:space="preserve">применения нормативных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Смоленска о местных налогах и сборах                                 и направление заявителю результатов предоставления</w:t>
      </w:r>
    </w:p>
    <w:p w:rsidR="00571520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71520" w:rsidRPr="00E62641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E6264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ФКУ, ответственным за предоставление муниципальной услуги. 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E62641">
        <w:rPr>
          <w:rFonts w:ascii="Times New Roman" w:hAnsi="Times New Roman" w:cs="Times New Roman"/>
          <w:sz w:val="28"/>
          <w:szCs w:val="28"/>
        </w:rPr>
        <w:t xml:space="preserve"> Ответственный исполнитель рассматривает заявление и оформляет письменное разъяснение.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641">
        <w:rPr>
          <w:rFonts w:ascii="Times New Roman" w:hAnsi="Times New Roman" w:cs="Times New Roman"/>
          <w:sz w:val="28"/>
          <w:szCs w:val="28"/>
        </w:rPr>
        <w:t xml:space="preserve">Ответ на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62641">
        <w:rPr>
          <w:rFonts w:ascii="Times New Roman" w:hAnsi="Times New Roman" w:cs="Times New Roman"/>
          <w:sz w:val="28"/>
          <w:szCs w:val="28"/>
        </w:rPr>
        <w:t xml:space="preserve"> предоставляется в простой, четкой и понятной форме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 подписью Г</w:t>
      </w:r>
      <w:r w:rsidRPr="00E6264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города Смоленска</w:t>
      </w:r>
      <w:r w:rsidRPr="00E6264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другого уполномоченного лица. 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E6264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641">
        <w:rPr>
          <w:rFonts w:ascii="Times New Roman" w:hAnsi="Times New Roman" w:cs="Times New Roman"/>
          <w:sz w:val="28"/>
          <w:szCs w:val="28"/>
        </w:rPr>
        <w:t>Ответ на обращение, поступ</w:t>
      </w:r>
      <w:r>
        <w:rPr>
          <w:rFonts w:ascii="Times New Roman" w:hAnsi="Times New Roman" w:cs="Times New Roman"/>
          <w:sz w:val="28"/>
          <w:szCs w:val="28"/>
        </w:rPr>
        <w:t xml:space="preserve">ившее </w:t>
      </w:r>
      <w:r w:rsidRPr="00E62641">
        <w:rPr>
          <w:rFonts w:ascii="Times New Roman" w:hAnsi="Times New Roman" w:cs="Times New Roman"/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E62641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E62641">
        <w:rPr>
          <w:rFonts w:ascii="Times New Roman" w:hAnsi="Times New Roman" w:cs="Times New Roman"/>
          <w:sz w:val="28"/>
          <w:szCs w:val="28"/>
        </w:rPr>
        <w:t xml:space="preserve"> месяца с даты регистрации заявления.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6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6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62641">
        <w:rPr>
          <w:rFonts w:ascii="Times New Roman" w:hAnsi="Times New Roman" w:cs="Times New Roman"/>
          <w:sz w:val="28"/>
          <w:szCs w:val="28"/>
        </w:rPr>
        <w:t xml:space="preserve"> Результатом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E62641">
        <w:rPr>
          <w:rFonts w:ascii="Times New Roman" w:hAnsi="Times New Roman" w:cs="Times New Roman"/>
          <w:sz w:val="28"/>
          <w:szCs w:val="28"/>
        </w:rPr>
        <w:t xml:space="preserve">направление либо передача письменных разъяснений администрации по вопросам применения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Pr="00E6264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42">
        <w:rPr>
          <w:rFonts w:ascii="Times New Roman" w:hAnsi="Times New Roman" w:cs="Times New Roman"/>
          <w:b/>
          <w:sz w:val="28"/>
          <w:szCs w:val="28"/>
        </w:rPr>
        <w:t xml:space="preserve">3.3. Предоставление в установленном порядке информации заявителю и обеспечение доступа заявителя к сведениям о муниципальной услуге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в </w:t>
      </w:r>
      <w:r w:rsidRPr="009F7B42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571520" w:rsidRDefault="00571520" w:rsidP="005715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3.3.1. 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 (далее – Реестр) с последующим размещением сведений                на Региональном портале и Едином портале.</w:t>
      </w: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3.3.2. Положение о Едином портале, а также требования к Региональному порталу, порядку размещения на них сведений о муниципальных услугах,                          а также к перечню указанных сведений устанавливаются Правительством Российской Федерации.</w:t>
      </w: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3.3.3. С использованием Единого портала, Регионального портала заявителю предоставляется доступ к сведениям о муниципальной услуге, указанным в пункте 1.3.3 настоящего Административного регламента.</w:t>
      </w: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3.3.4. Специалист, ответственный за размещение сведений                                              о муниципальной услуге, осуществляет размещение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571520" w:rsidRDefault="00571520" w:rsidP="0057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3.3.5. Должностные лица, ответственные за размещение сведений                                о муниципальной услуге, несут ответственность за полноту и достоверность сведений о муниципальной услуге, размещаемых в Реестре, а также                                        за соблюдение порядка и сроков их размещения.</w:t>
      </w:r>
    </w:p>
    <w:p w:rsidR="00571520" w:rsidRPr="007E3169" w:rsidRDefault="00571520" w:rsidP="0057152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571520" w:rsidRPr="00471F67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Раздел IV. ФОРМЫ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71F67">
        <w:rPr>
          <w:rFonts w:ascii="Times New Roman" w:hAnsi="Times New Roman" w:cs="Times New Roman"/>
          <w:sz w:val="28"/>
          <w:szCs w:val="28"/>
        </w:rPr>
        <w:t>РЕГЛАМЕНТА</w:t>
      </w:r>
    </w:p>
    <w:p w:rsidR="00571520" w:rsidRPr="00730D5E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Начальник ФКУ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начальником ФКУ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Периодичность проведения проверок устанавливается начальником ФКУ.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выявления нарушений виновное лицо привлекается                                      к ответственности в порядке, установленном федеральным законодательством                 и областными нормативными правовыми актами, муниципальными правовыми актами.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ОБЖАЛОВАНИЯРЕШЕНИЙ И ДЕЙСТВИЙ (БЕЗДЕЙСТВИЯ) </w:t>
      </w:r>
    </w:p>
    <w:p w:rsidR="00571520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71F67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</w:p>
    <w:p w:rsidR="00571520" w:rsidRPr="00471F67" w:rsidRDefault="00571520" w:rsidP="005715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571520" w:rsidRPr="00471F67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и судебное обжалование действий (бездействия) и решений, осуществляемых и принимаемых </w:t>
      </w:r>
      <w:r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должностными лицами, муниципальными служащими.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Предметом</w:t>
      </w:r>
      <w:r w:rsidRPr="00471F67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являются решения и действия (бездействие</w:t>
      </w:r>
      <w:r w:rsidRPr="00471F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471F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 услугу, должностного лица органа, предоставляющего муниципальную услугу, либо муниципального служащего.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F67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1F67">
        <w:rPr>
          <w:rFonts w:ascii="Times New Roman" w:hAnsi="Times New Roman" w:cs="Times New Roman"/>
          <w:sz w:val="28"/>
          <w:szCs w:val="28"/>
        </w:rPr>
        <w:t xml:space="preserve">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71F67">
        <w:rPr>
          <w:rFonts w:ascii="Times New Roman" w:hAnsi="Times New Roman" w:cs="Times New Roman"/>
          <w:sz w:val="28"/>
          <w:szCs w:val="28"/>
        </w:rPr>
        <w:t>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1F67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</w:t>
      </w:r>
      <w:r w:rsidRPr="00471F67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F67">
        <w:rPr>
          <w:rFonts w:ascii="Times New Roman" w:hAnsi="Times New Roman" w:cs="Times New Roman"/>
          <w:sz w:val="28"/>
          <w:szCs w:val="28"/>
        </w:rPr>
        <w:t>)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F67">
        <w:rPr>
          <w:rFonts w:ascii="Times New Roman" w:hAnsi="Times New Roman" w:cs="Times New Roman"/>
          <w:sz w:val="28"/>
          <w:szCs w:val="28"/>
        </w:rPr>
        <w:t xml:space="preserve"> в приеме</w:t>
      </w:r>
      <w:r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471F67">
        <w:rPr>
          <w:rFonts w:ascii="Times New Roman" w:hAnsi="Times New Roman" w:cs="Times New Roman"/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1F67">
        <w:rPr>
          <w:rFonts w:ascii="Times New Roman" w:hAnsi="Times New Roman" w:cs="Times New Roman"/>
          <w:sz w:val="28"/>
          <w:szCs w:val="28"/>
        </w:rPr>
        <w:t>)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F6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471F6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требования</w:t>
      </w:r>
      <w:r w:rsidRPr="00471F67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1F67">
        <w:rPr>
          <w:rFonts w:ascii="Times New Roman" w:hAnsi="Times New Roman" w:cs="Times New Roman"/>
          <w:sz w:val="28"/>
          <w:szCs w:val="28"/>
        </w:rPr>
        <w:t>)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F6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либо муниципального служащего</w:t>
      </w:r>
      <w:r w:rsidRPr="00471F67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471F67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документах либо нарушения</w:t>
      </w:r>
      <w:r w:rsidRPr="00471F67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принятыми                       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471F67">
        <w:rPr>
          <w:rFonts w:ascii="Times New Roman" w:hAnsi="Times New Roman" w:cs="Times New Roman"/>
          <w:sz w:val="28"/>
          <w:szCs w:val="28"/>
        </w:rPr>
        <w:t xml:space="preserve">. Жалоба может быть подана в письменной форме на бумажном носителе в </w:t>
      </w: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по почте, электронной почте, с использованием официального сайта Администрации в сети «Интернет», Единого портала либо Регионального портала, а также может быть принята                при личном приеме заявителя.</w:t>
      </w:r>
    </w:p>
    <w:p w:rsidR="00571520" w:rsidRDefault="00571520" w:rsidP="0057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на решения, принятые руководителем органа, предоставляющего муниципальную услугу, подается в вышестоящий орган                    (при его наличии) либо в случае его отсутствия рассматривается непосредственно руководителем органа, предоставляющего муниципальную услугу.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                          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                 5 рабочих дней со дня ее регистрации.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Жалоба должна содержать: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решениями                      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5.7. По результатам рассмотрения жалобы орган, предоставляющий муниципальную услугу, принимает одно из следующих решений: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      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отказать в удовлетворении жалобы.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                      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                                      или преступления должностное лицо, работник, наделенные полномочиями                    по рассмотрению жалоб, незамедлительно направляют имеющиеся материалы                 в органы прокуратуры. </w:t>
      </w:r>
    </w:p>
    <w:p w:rsidR="00571520" w:rsidRDefault="00571520" w:rsidP="00571520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rmal"/>
        <w:ind w:firstLine="540"/>
        <w:jc w:val="both"/>
      </w:pPr>
    </w:p>
    <w:p w:rsidR="00571520" w:rsidRDefault="00571520" w:rsidP="00571520">
      <w:pPr>
        <w:pStyle w:val="ConsPlusNonformat"/>
        <w:jc w:val="both"/>
      </w:pPr>
    </w:p>
    <w:p w:rsidR="00571520" w:rsidRDefault="00571520" w:rsidP="009101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71520" w:rsidSect="00685737">
      <w:headerReference w:type="default" r:id="rId15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62" w:rsidRDefault="00F85562" w:rsidP="00F95FD0">
      <w:r>
        <w:separator/>
      </w:r>
    </w:p>
  </w:endnote>
  <w:endnote w:type="continuationSeparator" w:id="1">
    <w:p w:rsidR="00F85562" w:rsidRDefault="00F85562" w:rsidP="00F9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62" w:rsidRDefault="00F85562" w:rsidP="00F95FD0">
      <w:r>
        <w:separator/>
      </w:r>
    </w:p>
  </w:footnote>
  <w:footnote w:type="continuationSeparator" w:id="1">
    <w:p w:rsidR="00F85562" w:rsidRDefault="00F85562" w:rsidP="00F9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358680"/>
      <w:docPartObj>
        <w:docPartGallery w:val="Page Numbers (Top of Page)"/>
        <w:docPartUnique/>
      </w:docPartObj>
    </w:sdtPr>
    <w:sdtContent>
      <w:p w:rsidR="00685737" w:rsidRDefault="00DC234E">
        <w:pPr>
          <w:pStyle w:val="a8"/>
          <w:jc w:val="center"/>
        </w:pPr>
        <w:r>
          <w:fldChar w:fldCharType="begin"/>
        </w:r>
        <w:r w:rsidR="00685737">
          <w:instrText>PAGE   \* MERGEFORMAT</w:instrText>
        </w:r>
        <w:r>
          <w:fldChar w:fldCharType="separate"/>
        </w:r>
        <w:r w:rsidR="00B2111E">
          <w:rPr>
            <w:noProof/>
          </w:rPr>
          <w:t>15</w:t>
        </w:r>
        <w:r>
          <w:fldChar w:fldCharType="end"/>
        </w:r>
      </w:p>
    </w:sdtContent>
  </w:sdt>
  <w:p w:rsidR="00685737" w:rsidRDefault="006857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7C5"/>
    <w:multiLevelType w:val="multilevel"/>
    <w:tmpl w:val="C5E683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5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79"/>
    <w:rsid w:val="00015294"/>
    <w:rsid w:val="00047B24"/>
    <w:rsid w:val="000A64C8"/>
    <w:rsid w:val="000D3627"/>
    <w:rsid w:val="0011304A"/>
    <w:rsid w:val="00130804"/>
    <w:rsid w:val="0019512E"/>
    <w:rsid w:val="001D5E05"/>
    <w:rsid w:val="00284426"/>
    <w:rsid w:val="00290DF0"/>
    <w:rsid w:val="0029242B"/>
    <w:rsid w:val="002B394F"/>
    <w:rsid w:val="002C4103"/>
    <w:rsid w:val="002D5A9D"/>
    <w:rsid w:val="002E432F"/>
    <w:rsid w:val="00311E35"/>
    <w:rsid w:val="00316368"/>
    <w:rsid w:val="003232FD"/>
    <w:rsid w:val="00360916"/>
    <w:rsid w:val="00366F17"/>
    <w:rsid w:val="0037351F"/>
    <w:rsid w:val="00385701"/>
    <w:rsid w:val="003A4D8C"/>
    <w:rsid w:val="003B1672"/>
    <w:rsid w:val="0042346C"/>
    <w:rsid w:val="004259BC"/>
    <w:rsid w:val="00435B39"/>
    <w:rsid w:val="004679AF"/>
    <w:rsid w:val="00470671"/>
    <w:rsid w:val="00471630"/>
    <w:rsid w:val="00471A1C"/>
    <w:rsid w:val="00471F67"/>
    <w:rsid w:val="004E2EA1"/>
    <w:rsid w:val="004F4A4A"/>
    <w:rsid w:val="004F5DED"/>
    <w:rsid w:val="00571520"/>
    <w:rsid w:val="005C087F"/>
    <w:rsid w:val="005F49C1"/>
    <w:rsid w:val="005F7BED"/>
    <w:rsid w:val="00613414"/>
    <w:rsid w:val="006378C3"/>
    <w:rsid w:val="00667031"/>
    <w:rsid w:val="00673B8C"/>
    <w:rsid w:val="00674C11"/>
    <w:rsid w:val="00685737"/>
    <w:rsid w:val="006A0B8B"/>
    <w:rsid w:val="006A1870"/>
    <w:rsid w:val="006A7593"/>
    <w:rsid w:val="007875E1"/>
    <w:rsid w:val="007E2DA4"/>
    <w:rsid w:val="007F2F81"/>
    <w:rsid w:val="00800152"/>
    <w:rsid w:val="008775AA"/>
    <w:rsid w:val="00887A15"/>
    <w:rsid w:val="008A6390"/>
    <w:rsid w:val="008D40E3"/>
    <w:rsid w:val="008F449C"/>
    <w:rsid w:val="00902C22"/>
    <w:rsid w:val="00910111"/>
    <w:rsid w:val="0097122B"/>
    <w:rsid w:val="009734A3"/>
    <w:rsid w:val="00983421"/>
    <w:rsid w:val="00994038"/>
    <w:rsid w:val="009D574A"/>
    <w:rsid w:val="009F7B42"/>
    <w:rsid w:val="00A07C43"/>
    <w:rsid w:val="00A368FD"/>
    <w:rsid w:val="00A43922"/>
    <w:rsid w:val="00A930D4"/>
    <w:rsid w:val="00AB1039"/>
    <w:rsid w:val="00AF1DBB"/>
    <w:rsid w:val="00B205BE"/>
    <w:rsid w:val="00B2111E"/>
    <w:rsid w:val="00B21EF7"/>
    <w:rsid w:val="00B36A68"/>
    <w:rsid w:val="00B448CA"/>
    <w:rsid w:val="00B6046F"/>
    <w:rsid w:val="00BE2E90"/>
    <w:rsid w:val="00C15FD8"/>
    <w:rsid w:val="00C266BA"/>
    <w:rsid w:val="00D46CE9"/>
    <w:rsid w:val="00D953D4"/>
    <w:rsid w:val="00DB06C5"/>
    <w:rsid w:val="00DB5168"/>
    <w:rsid w:val="00DC234E"/>
    <w:rsid w:val="00DC4B5D"/>
    <w:rsid w:val="00DE070F"/>
    <w:rsid w:val="00DE52DB"/>
    <w:rsid w:val="00DE53F5"/>
    <w:rsid w:val="00DE726E"/>
    <w:rsid w:val="00E158C3"/>
    <w:rsid w:val="00E62641"/>
    <w:rsid w:val="00E734AB"/>
    <w:rsid w:val="00E93749"/>
    <w:rsid w:val="00EC545C"/>
    <w:rsid w:val="00EE5FAA"/>
    <w:rsid w:val="00EF1EFE"/>
    <w:rsid w:val="00EF7CF0"/>
    <w:rsid w:val="00EF7DF9"/>
    <w:rsid w:val="00F15383"/>
    <w:rsid w:val="00F32523"/>
    <w:rsid w:val="00F41671"/>
    <w:rsid w:val="00F56B99"/>
    <w:rsid w:val="00F66E79"/>
    <w:rsid w:val="00F85562"/>
    <w:rsid w:val="00F87864"/>
    <w:rsid w:val="00F95FD0"/>
    <w:rsid w:val="00FA516B"/>
    <w:rsid w:val="00FB22EA"/>
    <w:rsid w:val="00FE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7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1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1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734A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5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5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7AAA84143FE22ECE4030B6176AA74A28F8EADAA4111F3CFBB77181C3CB57EEA871B137FF9260B6007B831A866A18DB56DF212569AS8v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AAA84143FE22ECE403156C60C62BAD8B86F7A14113FB98E72843416BBC74BDC0544A3EBF22013456FD63A56DF2C2F13FE11051868F513801899ASDv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AAA84143FE22ECE4030B6176AA74A28F89ABA94017F3CFBB77181C3CB57EEA871B137CFB2F003D52F730F422F39EB56DF21051868D5624S0v3L" TargetMode="External"/><Relationship Id="rId14" Type="http://schemas.openxmlformats.org/officeDocument/2006/relationships/hyperlink" Target="consultantplus://offline/ref=77AAA84143FE22ECE4030B6176AA74A28F89ABA94017F3CFBB77181C3CB57EEA871B137CFB2F003D52F730F422F39EB56DF21051868D5624S0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FD30-0BC7-4F02-B3B7-41BF3235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dohod05</dc:creator>
  <cp:keywords/>
  <dc:description/>
  <cp:lastModifiedBy>inf08</cp:lastModifiedBy>
  <cp:revision>8</cp:revision>
  <cp:lastPrinted>2020-07-29T08:50:00Z</cp:lastPrinted>
  <dcterms:created xsi:type="dcterms:W3CDTF">2020-07-29T08:49:00Z</dcterms:created>
  <dcterms:modified xsi:type="dcterms:W3CDTF">2020-07-30T08:17:00Z</dcterms:modified>
</cp:coreProperties>
</file>